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3D" w:rsidRPr="00F270F9" w:rsidRDefault="0005053D" w:rsidP="00F270F9">
      <w:pPr>
        <w:pStyle w:val="Ttulo1"/>
        <w:spacing w:before="0" w:line="240" w:lineRule="auto"/>
        <w:rPr>
          <w:rStyle w:val="Textoennegrita"/>
          <w:rFonts w:ascii="Segoe UI" w:hAnsi="Segoe UI" w:cs="Segoe UI"/>
          <w:i/>
          <w:noProof/>
          <w:color w:val="000000" w:themeColor="text1"/>
          <w:sz w:val="24"/>
          <w:szCs w:val="20"/>
          <w:lang w:val="es-ES_tradnl"/>
        </w:rPr>
      </w:pPr>
      <w:bookmarkStart w:id="0" w:name="_Toc436654260"/>
      <w:bookmarkStart w:id="1" w:name="_Toc462740679"/>
      <w:bookmarkStart w:id="2" w:name="_Toc148431724"/>
      <w:r w:rsidRPr="00F270F9">
        <w:rPr>
          <w:rStyle w:val="Textoennegrita"/>
          <w:rFonts w:ascii="Segoe UI" w:hAnsi="Segoe UI" w:cs="Segoe UI"/>
          <w:noProof/>
          <w:color w:val="000000" w:themeColor="text1"/>
          <w:sz w:val="24"/>
          <w:szCs w:val="20"/>
          <w:lang w:val="es-ES_tradnl"/>
        </w:rPr>
        <w:t>ACL: ANDALUCIA Y COSTA MEDITERRANEA CON BARCELONA 7 Días</w:t>
      </w:r>
      <w:bookmarkEnd w:id="0"/>
      <w:bookmarkEnd w:id="1"/>
      <w:bookmarkEnd w:id="2"/>
    </w:p>
    <w:p w:rsidR="0005053D" w:rsidRPr="00F270F9" w:rsidRDefault="0005053D" w:rsidP="00F270F9">
      <w:pPr>
        <w:jc w:val="center"/>
        <w:rPr>
          <w:rStyle w:val="Textoennegrita"/>
          <w:rFonts w:ascii="Segoe UI" w:hAnsi="Segoe UI" w:cs="Segoe UI"/>
          <w:b w:val="0"/>
          <w:color w:val="000000" w:themeColor="text1"/>
          <w:szCs w:val="20"/>
          <w:lang w:val="es-ES_tradnl"/>
        </w:rPr>
      </w:pPr>
      <w:r w:rsidRPr="00F270F9">
        <w:rPr>
          <w:rStyle w:val="Textoennegrita"/>
          <w:rFonts w:ascii="Segoe UI" w:hAnsi="Segoe UI" w:cs="Segoe UI"/>
          <w:color w:val="000000" w:themeColor="text1"/>
          <w:szCs w:val="20"/>
          <w:lang w:val="es-ES_tradnl"/>
        </w:rPr>
        <w:t>Salida desde Madrid (sin estancia en Madrid)</w:t>
      </w:r>
    </w:p>
    <w:p w:rsidR="0005053D" w:rsidRPr="00F270F9" w:rsidRDefault="0005053D" w:rsidP="00F270F9">
      <w:pPr>
        <w:jc w:val="both"/>
        <w:rPr>
          <w:rStyle w:val="Textoennegrita"/>
          <w:rFonts w:ascii="Segoe UI" w:hAnsi="Segoe UI" w:cs="Segoe UI"/>
          <w:b w:val="0"/>
          <w:i/>
          <w:color w:val="000000" w:themeColor="text1"/>
          <w:sz w:val="20"/>
          <w:szCs w:val="20"/>
          <w:lang w:val="es-ES_tradnl"/>
        </w:rPr>
      </w:pPr>
    </w:p>
    <w:tbl>
      <w:tblPr>
        <w:tblW w:w="5000" w:type="pct"/>
        <w:tblCellMar>
          <w:left w:w="70" w:type="dxa"/>
          <w:right w:w="70" w:type="dxa"/>
        </w:tblCellMar>
        <w:tblLook w:val="04A0" w:firstRow="1" w:lastRow="0" w:firstColumn="1" w:lastColumn="0" w:noHBand="0" w:noVBand="1"/>
      </w:tblPr>
      <w:tblGrid>
        <w:gridCol w:w="2781"/>
        <w:gridCol w:w="1924"/>
        <w:gridCol w:w="1920"/>
        <w:gridCol w:w="1853"/>
        <w:gridCol w:w="1968"/>
      </w:tblGrid>
      <w:tr w:rsidR="0005053D" w:rsidRPr="00F270F9" w:rsidTr="00804E7B">
        <w:trPr>
          <w:trHeight w:val="315"/>
        </w:trPr>
        <w:tc>
          <w:tcPr>
            <w:tcW w:w="1331"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b/>
                <w:bCs/>
                <w:color w:val="385623"/>
                <w:sz w:val="20"/>
                <w:szCs w:val="20"/>
                <w:lang w:val="es-ES_tradnl"/>
              </w:rPr>
            </w:pPr>
            <w:r w:rsidRPr="00F270F9">
              <w:rPr>
                <w:rFonts w:ascii="Segoe UI" w:hAnsi="Segoe UI" w:cs="Segoe UI"/>
                <w:b/>
                <w:bCs/>
                <w:color w:val="385623"/>
                <w:sz w:val="20"/>
                <w:szCs w:val="20"/>
                <w:lang w:val="es-ES_tradnl"/>
              </w:rPr>
              <w:t>PRECIOS POR PERSONA EN EUROS</w:t>
            </w:r>
          </w:p>
        </w:tc>
        <w:tc>
          <w:tcPr>
            <w:tcW w:w="1839" w:type="pct"/>
            <w:gridSpan w:val="2"/>
            <w:tcBorders>
              <w:top w:val="single" w:sz="8" w:space="0" w:color="C5E0B3"/>
              <w:left w:val="nil"/>
              <w:bottom w:val="single" w:sz="12" w:space="0" w:color="A8D08D"/>
              <w:right w:val="single" w:sz="8" w:space="0" w:color="C5E0B3"/>
            </w:tcBorders>
            <w:shd w:val="clear" w:color="auto" w:fill="auto"/>
            <w:vAlign w:val="center"/>
            <w:hideMark/>
          </w:tcPr>
          <w:p w:rsidR="0005053D" w:rsidRPr="00F270F9" w:rsidRDefault="0005053D" w:rsidP="00F270F9">
            <w:pPr>
              <w:jc w:val="center"/>
              <w:rPr>
                <w:rFonts w:ascii="Segoe UI" w:hAnsi="Segoe UI" w:cs="Segoe UI"/>
                <w:b/>
                <w:bCs/>
                <w:color w:val="385623"/>
                <w:sz w:val="20"/>
                <w:szCs w:val="20"/>
                <w:lang w:val="es-ES_tradnl"/>
              </w:rPr>
            </w:pPr>
            <w:r w:rsidRPr="00F270F9">
              <w:rPr>
                <w:rFonts w:ascii="Segoe UI" w:hAnsi="Segoe UI" w:cs="Segoe UI"/>
                <w:b/>
                <w:bCs/>
                <w:color w:val="385623"/>
                <w:sz w:val="20"/>
                <w:szCs w:val="20"/>
                <w:lang w:val="es-ES_tradnl"/>
              </w:rPr>
              <w:t>SUPERIOR “T”</w:t>
            </w:r>
          </w:p>
        </w:tc>
        <w:tc>
          <w:tcPr>
            <w:tcW w:w="1830" w:type="pct"/>
            <w:gridSpan w:val="2"/>
            <w:tcBorders>
              <w:top w:val="single" w:sz="8" w:space="0" w:color="C5E0B3"/>
              <w:left w:val="nil"/>
              <w:bottom w:val="single" w:sz="12" w:space="0" w:color="A8D08D"/>
              <w:right w:val="single" w:sz="8" w:space="0" w:color="C5E0B3"/>
            </w:tcBorders>
            <w:shd w:val="clear" w:color="auto" w:fill="auto"/>
            <w:vAlign w:val="center"/>
            <w:hideMark/>
          </w:tcPr>
          <w:p w:rsidR="0005053D" w:rsidRPr="00F270F9" w:rsidRDefault="0005053D" w:rsidP="00F270F9">
            <w:pPr>
              <w:jc w:val="center"/>
              <w:rPr>
                <w:rFonts w:ascii="Segoe UI" w:hAnsi="Segoe UI" w:cs="Segoe UI"/>
                <w:b/>
                <w:bCs/>
                <w:color w:val="385623"/>
                <w:sz w:val="20"/>
                <w:szCs w:val="20"/>
                <w:lang w:val="es-ES_tradnl"/>
              </w:rPr>
            </w:pPr>
            <w:r w:rsidRPr="00F270F9">
              <w:rPr>
                <w:rFonts w:ascii="Segoe UI" w:hAnsi="Segoe UI" w:cs="Segoe UI"/>
                <w:b/>
                <w:bCs/>
                <w:color w:val="385623"/>
                <w:sz w:val="20"/>
                <w:szCs w:val="20"/>
                <w:lang w:val="es-ES_tradnl"/>
              </w:rPr>
              <w:t>SUPERIOR PLUS “A”</w:t>
            </w:r>
          </w:p>
        </w:tc>
      </w:tr>
      <w:tr w:rsidR="0005053D" w:rsidRPr="00F270F9" w:rsidTr="00804E7B">
        <w:trPr>
          <w:trHeight w:val="330"/>
        </w:trPr>
        <w:tc>
          <w:tcPr>
            <w:tcW w:w="1331" w:type="pct"/>
            <w:vMerge/>
            <w:tcBorders>
              <w:top w:val="single" w:sz="8" w:space="0" w:color="C5E0B3"/>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b/>
                <w:bCs/>
                <w:color w:val="385623"/>
                <w:sz w:val="20"/>
                <w:szCs w:val="20"/>
                <w:lang w:val="es-ES_tradnl"/>
              </w:rPr>
            </w:pPr>
          </w:p>
        </w:tc>
        <w:tc>
          <w:tcPr>
            <w:tcW w:w="921"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b/>
                <w:bCs/>
                <w:color w:val="385623"/>
                <w:sz w:val="20"/>
                <w:szCs w:val="20"/>
                <w:lang w:val="es-ES_tradnl"/>
              </w:rPr>
            </w:pPr>
            <w:r w:rsidRPr="00F270F9">
              <w:rPr>
                <w:rFonts w:ascii="Segoe UI" w:hAnsi="Segoe UI" w:cs="Segoe UI"/>
                <w:b/>
                <w:bCs/>
                <w:color w:val="385623"/>
                <w:sz w:val="20"/>
                <w:szCs w:val="20"/>
                <w:lang w:val="es-ES_tradnl"/>
              </w:rPr>
              <w:t>Habitación Doble</w:t>
            </w:r>
          </w:p>
        </w:tc>
        <w:tc>
          <w:tcPr>
            <w:tcW w:w="919"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b/>
                <w:bCs/>
                <w:color w:val="385623"/>
                <w:sz w:val="20"/>
                <w:szCs w:val="20"/>
                <w:lang w:val="es-ES_tradnl"/>
              </w:rPr>
            </w:pPr>
            <w:r w:rsidRPr="00F270F9">
              <w:rPr>
                <w:rFonts w:ascii="Segoe UI" w:hAnsi="Segoe UI" w:cs="Segoe UI"/>
                <w:b/>
                <w:bCs/>
                <w:color w:val="385623"/>
                <w:sz w:val="20"/>
                <w:szCs w:val="20"/>
                <w:lang w:val="es-ES_tradnl"/>
              </w:rPr>
              <w:t>Habitación Single</w:t>
            </w:r>
          </w:p>
        </w:tc>
        <w:tc>
          <w:tcPr>
            <w:tcW w:w="887"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b/>
                <w:bCs/>
                <w:color w:val="385623"/>
                <w:sz w:val="20"/>
                <w:szCs w:val="20"/>
                <w:lang w:val="es-ES_tradnl"/>
              </w:rPr>
            </w:pPr>
            <w:r w:rsidRPr="00F270F9">
              <w:rPr>
                <w:rFonts w:ascii="Segoe UI" w:hAnsi="Segoe UI" w:cs="Segoe UI"/>
                <w:b/>
                <w:bCs/>
                <w:color w:val="385623"/>
                <w:sz w:val="20"/>
                <w:szCs w:val="20"/>
                <w:lang w:val="es-ES_tradnl"/>
              </w:rPr>
              <w:t>Habitación Doble</w:t>
            </w:r>
          </w:p>
        </w:tc>
        <w:tc>
          <w:tcPr>
            <w:tcW w:w="943"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b/>
                <w:bCs/>
                <w:color w:val="385623"/>
                <w:sz w:val="20"/>
                <w:szCs w:val="20"/>
                <w:lang w:val="es-ES_tradnl"/>
              </w:rPr>
            </w:pPr>
            <w:r w:rsidRPr="00F270F9">
              <w:rPr>
                <w:rFonts w:ascii="Segoe UI" w:hAnsi="Segoe UI" w:cs="Segoe UI"/>
                <w:b/>
                <w:bCs/>
                <w:color w:val="385623"/>
                <w:sz w:val="20"/>
                <w:szCs w:val="20"/>
                <w:lang w:val="es-ES_tradnl"/>
              </w:rPr>
              <w:t>Habitación Single</w:t>
            </w: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Abril 2024 – Octubre 2024</w:t>
            </w:r>
          </w:p>
        </w:tc>
        <w:tc>
          <w:tcPr>
            <w:tcW w:w="921"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1185</w:t>
            </w:r>
          </w:p>
        </w:tc>
        <w:tc>
          <w:tcPr>
            <w:tcW w:w="919"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1645</w:t>
            </w:r>
          </w:p>
        </w:tc>
        <w:tc>
          <w:tcPr>
            <w:tcW w:w="887"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1390</w:t>
            </w:r>
          </w:p>
        </w:tc>
        <w:tc>
          <w:tcPr>
            <w:tcW w:w="943"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1950</w:t>
            </w:r>
          </w:p>
        </w:tc>
      </w:tr>
      <w:tr w:rsidR="0005053D" w:rsidRPr="00F270F9" w:rsidTr="00804E7B">
        <w:trPr>
          <w:trHeight w:val="73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Noviembre 2024 &amp; Marzo 2025</w:t>
            </w:r>
          </w:p>
        </w:tc>
        <w:tc>
          <w:tcPr>
            <w:tcW w:w="921"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1130</w:t>
            </w:r>
          </w:p>
        </w:tc>
        <w:tc>
          <w:tcPr>
            <w:tcW w:w="919"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1590</w:t>
            </w:r>
          </w:p>
        </w:tc>
        <w:tc>
          <w:tcPr>
            <w:tcW w:w="887"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1235</w:t>
            </w:r>
          </w:p>
        </w:tc>
        <w:tc>
          <w:tcPr>
            <w:tcW w:w="943"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1795</w:t>
            </w: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Diciembre 2024 – Febrero 2025</w:t>
            </w:r>
          </w:p>
        </w:tc>
        <w:tc>
          <w:tcPr>
            <w:tcW w:w="921"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1115</w:t>
            </w:r>
          </w:p>
        </w:tc>
        <w:tc>
          <w:tcPr>
            <w:tcW w:w="919"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1575</w:t>
            </w:r>
          </w:p>
        </w:tc>
        <w:tc>
          <w:tcPr>
            <w:tcW w:w="887"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1215</w:t>
            </w:r>
          </w:p>
        </w:tc>
        <w:tc>
          <w:tcPr>
            <w:tcW w:w="943"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1775</w:t>
            </w: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
                <w:bCs/>
                <w:sz w:val="20"/>
                <w:szCs w:val="20"/>
                <w:lang w:val="es-ES_tradnl"/>
              </w:rPr>
            </w:pPr>
            <w:r w:rsidRPr="00F270F9">
              <w:rPr>
                <w:rFonts w:ascii="Segoe UI" w:hAnsi="Segoe UI" w:cs="Segoe UI"/>
                <w:b/>
                <w:bCs/>
                <w:sz w:val="20"/>
                <w:szCs w:val="20"/>
                <w:lang w:val="es-ES_tradnl"/>
              </w:rPr>
              <w:t>SUPLEMENTO SALIDA</w:t>
            </w:r>
          </w:p>
        </w:tc>
        <w:tc>
          <w:tcPr>
            <w:tcW w:w="3669" w:type="pct"/>
            <w:gridSpan w:val="4"/>
            <w:tcBorders>
              <w:top w:val="single" w:sz="8" w:space="0" w:color="C5E0B3"/>
              <w:left w:val="nil"/>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 </w:t>
            </w: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Abril: 15, 22 &amp; 29</w:t>
            </w:r>
          </w:p>
        </w:tc>
        <w:tc>
          <w:tcPr>
            <w:tcW w:w="1839"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125</w:t>
            </w:r>
          </w:p>
        </w:tc>
        <w:tc>
          <w:tcPr>
            <w:tcW w:w="1830"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jc w:val="center"/>
              <w:rPr>
                <w:rFonts w:ascii="Segoe UI" w:hAnsi="Segoe UI" w:cs="Segoe UI"/>
                <w:sz w:val="20"/>
                <w:szCs w:val="20"/>
                <w:lang w:val="es-ES_tradnl"/>
              </w:rPr>
            </w:pPr>
            <w:r w:rsidRPr="00F270F9">
              <w:rPr>
                <w:rFonts w:ascii="Segoe UI" w:hAnsi="Segoe UI" w:cs="Segoe UI"/>
                <w:sz w:val="20"/>
                <w:szCs w:val="20"/>
                <w:lang w:val="es-ES_tradnl"/>
              </w:rPr>
              <w:t>205</w:t>
            </w: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Mayo: 13 &amp; 27</w:t>
            </w:r>
          </w:p>
        </w:tc>
        <w:tc>
          <w:tcPr>
            <w:tcW w:w="1839"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c>
          <w:tcPr>
            <w:tcW w:w="1830"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Agosto: 12</w:t>
            </w:r>
          </w:p>
        </w:tc>
        <w:tc>
          <w:tcPr>
            <w:tcW w:w="1839"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c>
          <w:tcPr>
            <w:tcW w:w="1830"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Septiembre: 16 &amp; 23</w:t>
            </w:r>
          </w:p>
        </w:tc>
        <w:tc>
          <w:tcPr>
            <w:tcW w:w="1839"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c>
          <w:tcPr>
            <w:tcW w:w="1830"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r>
      <w:tr w:rsidR="0005053D" w:rsidRPr="00F270F9" w:rsidTr="00804E7B">
        <w:trPr>
          <w:trHeight w:val="315"/>
        </w:trPr>
        <w:tc>
          <w:tcPr>
            <w:tcW w:w="133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bCs/>
                <w:sz w:val="20"/>
                <w:szCs w:val="20"/>
                <w:lang w:val="es-ES_tradnl"/>
              </w:rPr>
            </w:pPr>
            <w:r w:rsidRPr="00F270F9">
              <w:rPr>
                <w:rFonts w:ascii="Segoe UI" w:hAnsi="Segoe UI" w:cs="Segoe UI"/>
                <w:bCs/>
                <w:sz w:val="20"/>
                <w:szCs w:val="20"/>
                <w:lang w:val="es-ES_tradnl"/>
              </w:rPr>
              <w:t>Noviembre: 18</w:t>
            </w:r>
          </w:p>
        </w:tc>
        <w:tc>
          <w:tcPr>
            <w:tcW w:w="1839"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c>
          <w:tcPr>
            <w:tcW w:w="1830" w:type="pct"/>
            <w:gridSpan w:val="2"/>
            <w:vMerge/>
            <w:tcBorders>
              <w:top w:val="nil"/>
              <w:left w:val="single" w:sz="8" w:space="0" w:color="C5E0B3"/>
              <w:bottom w:val="single" w:sz="8" w:space="0" w:color="C5E0B3"/>
              <w:right w:val="single" w:sz="8" w:space="0" w:color="C5E0B3"/>
            </w:tcBorders>
            <w:vAlign w:val="center"/>
            <w:hideMark/>
          </w:tcPr>
          <w:p w:rsidR="0005053D" w:rsidRPr="00F270F9" w:rsidRDefault="0005053D" w:rsidP="00F270F9">
            <w:pPr>
              <w:rPr>
                <w:rFonts w:ascii="Segoe UI" w:hAnsi="Segoe UI" w:cs="Segoe UI"/>
                <w:sz w:val="20"/>
                <w:szCs w:val="20"/>
                <w:lang w:val="es-ES_tradnl"/>
              </w:rPr>
            </w:pPr>
          </w:p>
        </w:tc>
      </w:tr>
    </w:tbl>
    <w:p w:rsidR="0005053D" w:rsidRPr="00F270F9" w:rsidRDefault="0005053D" w:rsidP="00F270F9">
      <w:pPr>
        <w:jc w:val="both"/>
        <w:rPr>
          <w:rStyle w:val="Textoennegrita"/>
          <w:rFonts w:ascii="Segoe UI" w:hAnsi="Segoe UI" w:cs="Segoe UI"/>
          <w:b w:val="0"/>
          <w:i/>
          <w:color w:val="000000" w:themeColor="text1"/>
          <w:sz w:val="20"/>
          <w:szCs w:val="20"/>
          <w:lang w:val="es-ES_tradnl"/>
        </w:rPr>
      </w:pPr>
      <w:r w:rsidRPr="00F270F9">
        <w:rPr>
          <w:rStyle w:val="Textoennegrita"/>
          <w:rFonts w:ascii="Segoe UI" w:hAnsi="Segoe UI" w:cs="Segoe UI"/>
          <w:i/>
          <w:color w:val="000000" w:themeColor="text1"/>
          <w:sz w:val="20"/>
          <w:szCs w:val="20"/>
          <w:lang w:val="es-ES_tradnl"/>
        </w:rPr>
        <w:t>(*) Tasa Turística Local de Barcelona no incluida, a ser pagada directamente en el hotel.</w:t>
      </w:r>
    </w:p>
    <w:p w:rsidR="0005053D" w:rsidRPr="00F270F9" w:rsidRDefault="0005053D" w:rsidP="00F270F9">
      <w:pPr>
        <w:jc w:val="both"/>
        <w:rPr>
          <w:rStyle w:val="Textoennegrita"/>
          <w:rFonts w:ascii="Segoe UI" w:hAnsi="Segoe UI" w:cs="Segoe UI"/>
          <w:b w:val="0"/>
          <w:bCs w:val="0"/>
          <w:i/>
          <w:color w:val="008000"/>
          <w:sz w:val="20"/>
          <w:szCs w:val="20"/>
          <w:lang w:val="es-ES_tradnl"/>
        </w:rPr>
      </w:pPr>
    </w:p>
    <w:tbl>
      <w:tblPr>
        <w:tblW w:w="5000" w:type="pct"/>
        <w:tblCellMar>
          <w:left w:w="70" w:type="dxa"/>
          <w:right w:w="70" w:type="dxa"/>
        </w:tblCellMar>
        <w:tblLook w:val="04A0" w:firstRow="1" w:lastRow="0" w:firstColumn="1" w:lastColumn="0" w:noHBand="0" w:noVBand="1"/>
      </w:tblPr>
      <w:tblGrid>
        <w:gridCol w:w="2551"/>
        <w:gridCol w:w="2971"/>
        <w:gridCol w:w="2482"/>
        <w:gridCol w:w="2442"/>
      </w:tblGrid>
      <w:tr w:rsidR="0005053D" w:rsidRPr="00F270F9" w:rsidTr="00804E7B">
        <w:trPr>
          <w:trHeight w:val="315"/>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05053D" w:rsidRPr="00F270F9" w:rsidRDefault="0005053D" w:rsidP="00F270F9">
            <w:pPr>
              <w:rPr>
                <w:rFonts w:ascii="Segoe UI" w:hAnsi="Segoe UI" w:cs="Segoe UI"/>
                <w:b/>
                <w:bCs/>
                <w:sz w:val="20"/>
                <w:szCs w:val="20"/>
                <w:lang w:val="es-ES_tradnl"/>
              </w:rPr>
            </w:pPr>
            <w:r w:rsidRPr="00F270F9">
              <w:rPr>
                <w:rFonts w:ascii="Segoe UI" w:hAnsi="Segoe UI" w:cs="Segoe UI"/>
                <w:b/>
                <w:bCs/>
                <w:sz w:val="20"/>
                <w:szCs w:val="20"/>
                <w:lang w:val="es-ES_tradnl"/>
              </w:rPr>
              <w:t>SALIDAS GARANTIZADAS LOS LUNES:</w:t>
            </w:r>
          </w:p>
        </w:tc>
      </w:tr>
      <w:tr w:rsidR="0005053D" w:rsidRPr="00F270F9" w:rsidTr="00804E7B">
        <w:trPr>
          <w:trHeight w:val="330"/>
        </w:trPr>
        <w:tc>
          <w:tcPr>
            <w:tcW w:w="122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Abril '24:</w:t>
            </w:r>
          </w:p>
        </w:tc>
        <w:tc>
          <w:tcPr>
            <w:tcW w:w="1422"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01, 08, 15, 22 &amp; 29</w:t>
            </w:r>
          </w:p>
        </w:tc>
        <w:tc>
          <w:tcPr>
            <w:tcW w:w="1188"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Octubre '24:</w:t>
            </w:r>
          </w:p>
        </w:tc>
        <w:tc>
          <w:tcPr>
            <w:tcW w:w="1170"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07, 14, 21 &amp; 28</w:t>
            </w:r>
          </w:p>
        </w:tc>
      </w:tr>
      <w:tr w:rsidR="0005053D" w:rsidRPr="00F270F9" w:rsidTr="00804E7B">
        <w:trPr>
          <w:trHeight w:val="315"/>
        </w:trPr>
        <w:tc>
          <w:tcPr>
            <w:tcW w:w="122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Mayo '24:</w:t>
            </w:r>
          </w:p>
        </w:tc>
        <w:tc>
          <w:tcPr>
            <w:tcW w:w="1422"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06, 13, 20 &amp; 27</w:t>
            </w:r>
          </w:p>
        </w:tc>
        <w:tc>
          <w:tcPr>
            <w:tcW w:w="1188"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Noviembre '24:</w:t>
            </w:r>
          </w:p>
        </w:tc>
        <w:tc>
          <w:tcPr>
            <w:tcW w:w="1170"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11 &amp; 18</w:t>
            </w:r>
          </w:p>
        </w:tc>
      </w:tr>
      <w:tr w:rsidR="0005053D" w:rsidRPr="00F270F9" w:rsidTr="00804E7B">
        <w:trPr>
          <w:trHeight w:val="315"/>
        </w:trPr>
        <w:tc>
          <w:tcPr>
            <w:tcW w:w="122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Junio '24:</w:t>
            </w:r>
          </w:p>
        </w:tc>
        <w:tc>
          <w:tcPr>
            <w:tcW w:w="1422"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03, 10, 17 &amp; 24</w:t>
            </w:r>
          </w:p>
        </w:tc>
        <w:tc>
          <w:tcPr>
            <w:tcW w:w="1188"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Diciembre '24:</w:t>
            </w:r>
          </w:p>
        </w:tc>
        <w:tc>
          <w:tcPr>
            <w:tcW w:w="1170"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16 &amp; 23</w:t>
            </w:r>
          </w:p>
        </w:tc>
      </w:tr>
      <w:tr w:rsidR="0005053D" w:rsidRPr="00F270F9" w:rsidTr="00804E7B">
        <w:trPr>
          <w:trHeight w:val="315"/>
        </w:trPr>
        <w:tc>
          <w:tcPr>
            <w:tcW w:w="122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Julio '24:</w:t>
            </w:r>
          </w:p>
        </w:tc>
        <w:tc>
          <w:tcPr>
            <w:tcW w:w="1422"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01, 08, 15, 22 &amp; 29</w:t>
            </w:r>
          </w:p>
        </w:tc>
        <w:tc>
          <w:tcPr>
            <w:tcW w:w="1188"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Enero '25:</w:t>
            </w:r>
          </w:p>
        </w:tc>
        <w:tc>
          <w:tcPr>
            <w:tcW w:w="1170"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13</w:t>
            </w:r>
          </w:p>
        </w:tc>
      </w:tr>
      <w:tr w:rsidR="0005053D" w:rsidRPr="00F270F9" w:rsidTr="00804E7B">
        <w:trPr>
          <w:trHeight w:val="315"/>
        </w:trPr>
        <w:tc>
          <w:tcPr>
            <w:tcW w:w="122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Agosto '24:</w:t>
            </w:r>
          </w:p>
        </w:tc>
        <w:tc>
          <w:tcPr>
            <w:tcW w:w="1422"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05, 12, 19 &amp; 26</w:t>
            </w:r>
          </w:p>
        </w:tc>
        <w:tc>
          <w:tcPr>
            <w:tcW w:w="1188"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Febrero '25:</w:t>
            </w:r>
          </w:p>
        </w:tc>
        <w:tc>
          <w:tcPr>
            <w:tcW w:w="1170"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17</w:t>
            </w:r>
          </w:p>
        </w:tc>
      </w:tr>
      <w:tr w:rsidR="0005053D" w:rsidRPr="00F270F9" w:rsidTr="00804E7B">
        <w:trPr>
          <w:trHeight w:val="315"/>
        </w:trPr>
        <w:tc>
          <w:tcPr>
            <w:tcW w:w="1221" w:type="pct"/>
            <w:tcBorders>
              <w:top w:val="nil"/>
              <w:left w:val="single" w:sz="8" w:space="0" w:color="C5E0B3"/>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Septiembre '24:</w:t>
            </w:r>
          </w:p>
        </w:tc>
        <w:tc>
          <w:tcPr>
            <w:tcW w:w="1422"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02, 09, 16, 23 &amp; 30</w:t>
            </w:r>
          </w:p>
        </w:tc>
        <w:tc>
          <w:tcPr>
            <w:tcW w:w="1188"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Marzo '25:</w:t>
            </w:r>
          </w:p>
        </w:tc>
        <w:tc>
          <w:tcPr>
            <w:tcW w:w="1170" w:type="pct"/>
            <w:tcBorders>
              <w:top w:val="nil"/>
              <w:left w:val="nil"/>
              <w:bottom w:val="single" w:sz="8" w:space="0" w:color="C5E0B3"/>
              <w:right w:val="single" w:sz="8" w:space="0" w:color="C5E0B3"/>
            </w:tcBorders>
            <w:shd w:val="clear" w:color="auto" w:fill="auto"/>
            <w:vAlign w:val="center"/>
            <w:hideMark/>
          </w:tcPr>
          <w:p w:rsidR="0005053D" w:rsidRPr="00F270F9" w:rsidRDefault="0005053D" w:rsidP="00F270F9">
            <w:pPr>
              <w:rPr>
                <w:rFonts w:ascii="Segoe UI" w:hAnsi="Segoe UI" w:cs="Segoe UI"/>
                <w:sz w:val="20"/>
                <w:szCs w:val="20"/>
                <w:lang w:val="es-ES_tradnl"/>
              </w:rPr>
            </w:pPr>
            <w:r w:rsidRPr="00F270F9">
              <w:rPr>
                <w:rFonts w:ascii="Segoe UI" w:hAnsi="Segoe UI" w:cs="Segoe UI"/>
                <w:sz w:val="20"/>
                <w:szCs w:val="20"/>
                <w:lang w:val="es-ES_tradnl"/>
              </w:rPr>
              <w:t>03, 10, 17 &amp; 24</w:t>
            </w:r>
          </w:p>
        </w:tc>
      </w:tr>
    </w:tbl>
    <w:p w:rsidR="0005053D" w:rsidRPr="00F270F9" w:rsidRDefault="0005053D" w:rsidP="00F270F9">
      <w:pPr>
        <w:jc w:val="both"/>
        <w:rPr>
          <w:rStyle w:val="Textoennegrita"/>
          <w:rFonts w:ascii="Segoe UI" w:hAnsi="Segoe UI" w:cs="Segoe UI"/>
          <w:bCs w:val="0"/>
          <w:color w:val="385623" w:themeColor="accent6" w:themeShade="80"/>
          <w:sz w:val="20"/>
          <w:szCs w:val="20"/>
          <w:lang w:val="es-ES_tradnl"/>
        </w:rPr>
      </w:pP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color w:val="385623" w:themeColor="accent6" w:themeShade="80"/>
          <w:sz w:val="20"/>
          <w:szCs w:val="20"/>
          <w:lang w:val="es-ES_tradnl"/>
        </w:rPr>
        <w:t xml:space="preserve">INCLUSIONES: </w:t>
      </w:r>
      <w:r w:rsidRPr="00F270F9">
        <w:rPr>
          <w:rStyle w:val="Textoennegrita"/>
          <w:rFonts w:ascii="Segoe UI" w:hAnsi="Segoe UI" w:cs="Segoe UI"/>
          <w:color w:val="000000" w:themeColor="text1"/>
          <w:sz w:val="20"/>
          <w:szCs w:val="20"/>
          <w:lang w:val="es-ES_tradnl"/>
        </w:rPr>
        <w:t>Visitas en Córdoba (con entrada a la Mezquita), Sevilla (con entrada a la Catedral), Granada (Alhambra y Jardines Generalife), Valencia y Barcelona / Asistencia de guía acompañante durante el circuito / Transporte en autobús de lujo con aire acondicionado / Alojamiento en clase seleccionada / Desayuno diario / Seguro de viaje.</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p>
    <w:p w:rsidR="0005053D" w:rsidRPr="00F270F9" w:rsidRDefault="0005053D" w:rsidP="00F270F9">
      <w:pPr>
        <w:pBdr>
          <w:bottom w:val="single" w:sz="18" w:space="1" w:color="92D050"/>
        </w:pBdr>
        <w:jc w:val="both"/>
        <w:rPr>
          <w:rStyle w:val="Textoennegrita"/>
          <w:rFonts w:ascii="Segoe UI" w:hAnsi="Segoe UI" w:cs="Segoe UI"/>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1º Día (Lun.) MADRID – CORDOBA – SEVILLA</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b w:val="0"/>
          <w:color w:val="000000" w:themeColor="text1"/>
          <w:sz w:val="20"/>
          <w:szCs w:val="20"/>
          <w:lang w:val="es-ES_tradnl"/>
        </w:rPr>
        <w:t xml:space="preserve">La salida se realizará desde nuestros hoteles programados en Madrid. Por favor revise su documentación para más detalles sobre la recogida. Salida en dirección sur a lo largo de la tierra de Don Quijote, “El hombre de La Mancha”, pasando por la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w:t>
      </w:r>
    </w:p>
    <w:p w:rsidR="0005053D" w:rsidRPr="00F270F9" w:rsidRDefault="0005053D" w:rsidP="00F270F9">
      <w:pPr>
        <w:pBdr>
          <w:bottom w:val="single" w:sz="18" w:space="1" w:color="92D050"/>
        </w:pBdr>
        <w:jc w:val="both"/>
        <w:rPr>
          <w:rStyle w:val="Textoennegrita"/>
          <w:rFonts w:ascii="Segoe UI" w:hAnsi="Segoe UI" w:cs="Segoe UI"/>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2º Día (Mar.) SEVILLA</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b w:val="0"/>
          <w:color w:val="000000" w:themeColor="text1"/>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Alojamiento en el hotel. Visita opcional de un espectáculo Flamenco. (D)</w:t>
      </w:r>
    </w:p>
    <w:p w:rsidR="0005053D" w:rsidRPr="00F270F9" w:rsidRDefault="0005053D" w:rsidP="00F270F9">
      <w:pPr>
        <w:pBdr>
          <w:bottom w:val="single" w:sz="18" w:space="1" w:color="92D050"/>
        </w:pBdr>
        <w:jc w:val="both"/>
        <w:rPr>
          <w:rStyle w:val="Textoennegrita"/>
          <w:rFonts w:ascii="Segoe UI" w:hAnsi="Segoe UI" w:cs="Segoe UI"/>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3º Día (Mie.) SEVILLA – GRANADA</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b w:val="0"/>
          <w:color w:val="000000" w:themeColor="text1"/>
          <w:sz w:val="20"/>
          <w:szCs w:val="20"/>
          <w:lang w:val="es-ES_tradnl"/>
        </w:rPr>
        <w:t xml:space="preserve">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y los Jardines del </w:t>
      </w:r>
      <w:r w:rsidRPr="00F270F9">
        <w:rPr>
          <w:rStyle w:val="Textoennegrita"/>
          <w:rFonts w:ascii="Segoe UI" w:hAnsi="Segoe UI" w:cs="Segoe UI"/>
          <w:b w:val="0"/>
          <w:color w:val="000000" w:themeColor="text1"/>
          <w:sz w:val="20"/>
          <w:szCs w:val="20"/>
          <w:lang w:val="es-ES_tradnl"/>
        </w:rPr>
        <w:lastRenderedPageBreak/>
        <w:t>Generalife, fuentes, jardines, patios que con sus vistas y sonidos han inspirado a autores como W. Irving en sus “Cuentos de la Alhambra”. Alojamiento en el hotel. Por la noche, opcionalmente, espectáculo de Zambra Flamenca. (D)</w:t>
      </w:r>
    </w:p>
    <w:p w:rsidR="0005053D" w:rsidRPr="00F270F9" w:rsidRDefault="0005053D" w:rsidP="00F270F9">
      <w:pPr>
        <w:pBdr>
          <w:bottom w:val="single" w:sz="18" w:space="1" w:color="92D050"/>
        </w:pBdr>
        <w:jc w:val="both"/>
        <w:rPr>
          <w:rStyle w:val="Textoennegrita"/>
          <w:rFonts w:ascii="Segoe UI" w:hAnsi="Segoe UI" w:cs="Segoe UI"/>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4º Día (Jue.) GRANADA – VALENCIA</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b w:val="0"/>
          <w:color w:val="000000" w:themeColor="text1"/>
          <w:sz w:val="20"/>
          <w:szCs w:val="20"/>
          <w:lang w:val="es-ES_tradnl"/>
        </w:rPr>
        <w:t>Después del desayuno en el hotel salida hacia la costa Mediterránea, vía Alicante, la segunda ciudad más grande de laComunidad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 (D)</w:t>
      </w:r>
    </w:p>
    <w:p w:rsidR="0005053D" w:rsidRPr="00F270F9" w:rsidRDefault="0005053D" w:rsidP="00F270F9">
      <w:pPr>
        <w:pBdr>
          <w:bottom w:val="single" w:sz="18" w:space="1" w:color="92D050"/>
        </w:pBdr>
        <w:jc w:val="both"/>
        <w:rPr>
          <w:rStyle w:val="Textoennegrita"/>
          <w:rFonts w:ascii="Segoe UI" w:hAnsi="Segoe UI" w:cs="Segoe UI"/>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5º Día (Vie.) VALENCIA – BARCELONA</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b w:val="0"/>
          <w:color w:val="000000" w:themeColor="text1"/>
          <w:sz w:val="20"/>
          <w:szCs w:val="20"/>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rsidR="0005053D" w:rsidRPr="00F270F9" w:rsidRDefault="0005053D" w:rsidP="00F270F9">
      <w:pPr>
        <w:pBdr>
          <w:bottom w:val="single" w:sz="18" w:space="1" w:color="92D050"/>
        </w:pBdr>
        <w:jc w:val="both"/>
        <w:rPr>
          <w:rStyle w:val="Textoennegrita"/>
          <w:rFonts w:ascii="Segoe UI" w:hAnsi="Segoe UI" w:cs="Segoe UI"/>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6º Día (Sab.) BARCELONA</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b w:val="0"/>
          <w:color w:val="000000" w:themeColor="text1"/>
          <w:sz w:val="20"/>
          <w:szCs w:val="20"/>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el monumento a Colón. La tarde es a su disposición para seguir descubriendo los atractivos que ofrece la ciudad, así como su variada y exquisita gastronomía. Alojamiento en el hotel. (D)</w:t>
      </w:r>
    </w:p>
    <w:p w:rsidR="0005053D" w:rsidRPr="00F270F9" w:rsidRDefault="0005053D" w:rsidP="00F270F9">
      <w:pPr>
        <w:pBdr>
          <w:bottom w:val="single" w:sz="18" w:space="1" w:color="92D050"/>
        </w:pBdr>
        <w:jc w:val="both"/>
        <w:rPr>
          <w:rStyle w:val="Textoennegrita"/>
          <w:rFonts w:ascii="Segoe UI" w:hAnsi="Segoe UI" w:cs="Segoe UI"/>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7º Día (Dom.) BARCELONA – ZARAGOZA – MADRID</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b w:val="0"/>
          <w:color w:val="000000" w:themeColor="text1"/>
          <w:sz w:val="20"/>
          <w:szCs w:val="20"/>
          <w:lang w:val="es-ES_tradnl"/>
        </w:rPr>
        <w:t xml:space="preserve">Después del desayuno en el hotel salida dirección suroeste a través de un área industrial y agrícola con determinada importancia en Europa. Llegada a Zaragoza, capital de Aragón, situada a orillas del río Ebro, que es el más caudaloso de la Península Ibérica. Zaragoza, conocida como Cesar Augusta durante el periodo Romano tuvo un papel muy importante en la historia española. Tiempo libre para visitar la impresionante arquitectura de la Basílica de Nuestra Señora del Pilar. Continuación a Madrid. (D) </w:t>
      </w:r>
    </w:p>
    <w:p w:rsidR="0005053D" w:rsidRPr="00F270F9" w:rsidRDefault="0005053D" w:rsidP="00F270F9">
      <w:pPr>
        <w:jc w:val="both"/>
        <w:rPr>
          <w:rStyle w:val="Textoennegrita"/>
          <w:rFonts w:ascii="Segoe UI" w:hAnsi="Segoe UI" w:cs="Segoe UI"/>
          <w:b w:val="0"/>
          <w:bCs w:val="0"/>
          <w:color w:val="000000" w:themeColor="text1"/>
          <w:sz w:val="20"/>
          <w:szCs w:val="20"/>
          <w:lang w:val="es-ES_tradnl"/>
        </w:rPr>
      </w:pPr>
      <w:r w:rsidRPr="00F270F9">
        <w:rPr>
          <w:rStyle w:val="Textoennegrita"/>
          <w:rFonts w:ascii="Segoe UI" w:hAnsi="Segoe UI" w:cs="Segoe UI"/>
          <w:color w:val="000000" w:themeColor="text1"/>
          <w:sz w:val="20"/>
          <w:szCs w:val="20"/>
          <w:lang w:val="es-ES_tradnl"/>
        </w:rPr>
        <w:t>FIN DE LOS SERVICIOS</w:t>
      </w:r>
    </w:p>
    <w:p w:rsidR="0005053D" w:rsidRPr="00F270F9" w:rsidRDefault="0005053D" w:rsidP="00F270F9">
      <w:pPr>
        <w:jc w:val="both"/>
        <w:rPr>
          <w:rStyle w:val="Textoennegrita"/>
          <w:rFonts w:ascii="Segoe UI" w:hAnsi="Segoe UI" w:cs="Segoe UI"/>
          <w:b w:val="0"/>
          <w:color w:val="000000" w:themeColor="text1"/>
          <w:sz w:val="20"/>
          <w:szCs w:val="20"/>
          <w:lang w:val="es-ES_tradnl"/>
        </w:rPr>
      </w:pPr>
    </w:p>
    <w:p w:rsidR="0005053D" w:rsidRPr="00F270F9" w:rsidRDefault="0005053D" w:rsidP="00F270F9">
      <w:pPr>
        <w:jc w:val="both"/>
        <w:rPr>
          <w:rStyle w:val="Textoennegrita"/>
          <w:rFonts w:ascii="Segoe UI" w:hAnsi="Segoe UI" w:cs="Segoe UI"/>
          <w:b w:val="0"/>
          <w:i/>
          <w:color w:val="000000" w:themeColor="text1"/>
          <w:sz w:val="20"/>
          <w:szCs w:val="20"/>
          <w:lang w:val="es-ES_tradnl"/>
        </w:rPr>
      </w:pPr>
      <w:r w:rsidRPr="00F270F9">
        <w:rPr>
          <w:rStyle w:val="Textoennegrita"/>
          <w:rFonts w:ascii="Segoe UI" w:hAnsi="Segoe UI" w:cs="Segoe UI"/>
          <w:i/>
          <w:color w:val="000000" w:themeColor="text1"/>
          <w:sz w:val="20"/>
          <w:szCs w:val="20"/>
          <w:lang w:val="es-ES_tradnl"/>
        </w:rPr>
        <w:t>(*) Tour combinado con otros circuitos, no todos los participantes pudieran tener el mismo destino. De acuerdo al segmento del circuito el guía acompañante podría cambiar.</w:t>
      </w:r>
    </w:p>
    <w:p w:rsidR="0005053D" w:rsidRPr="00F270F9" w:rsidRDefault="0005053D" w:rsidP="00F270F9">
      <w:pPr>
        <w:rPr>
          <w:rStyle w:val="Textoennegrita"/>
          <w:rFonts w:ascii="Segoe UI" w:hAnsi="Segoe UI" w:cs="Segoe UI"/>
          <w:b w:val="0"/>
          <w:bCs w:val="0"/>
          <w:color w:val="000000" w:themeColor="text1"/>
          <w:sz w:val="20"/>
          <w:szCs w:val="20"/>
          <w:lang w:val="es-ES_tradnl"/>
        </w:rPr>
      </w:pPr>
    </w:p>
    <w:tbl>
      <w:tblPr>
        <w:tblStyle w:val="Tabladecuadrcula1clara-nfasis6"/>
        <w:tblW w:w="8700" w:type="dxa"/>
        <w:tblLayout w:type="fixed"/>
        <w:tblLook w:val="04A0" w:firstRow="1" w:lastRow="0" w:firstColumn="1" w:lastColumn="0" w:noHBand="0" w:noVBand="1"/>
      </w:tblPr>
      <w:tblGrid>
        <w:gridCol w:w="1271"/>
        <w:gridCol w:w="1701"/>
        <w:gridCol w:w="992"/>
        <w:gridCol w:w="4736"/>
      </w:tblGrid>
      <w:tr w:rsidR="0005053D" w:rsidRPr="00F270F9" w:rsidTr="00804E7B">
        <w:trPr>
          <w:cnfStyle w:val="100000000000" w:firstRow="1" w:lastRow="0" w:firstColumn="0" w:lastColumn="0" w:oddVBand="0" w:evenVBand="0" w:oddHBand="0" w:evenHBand="0" w:firstRowFirstColumn="0" w:firstRowLastColumn="0" w:lastRowFirstColumn="0" w:lastRowLastColumn="0"/>
          <w:trHeight w:hRule="exact" w:val="394"/>
        </w:trPr>
        <w:tc>
          <w:tcPr>
            <w:cnfStyle w:val="001000000000" w:firstRow="0" w:lastRow="0" w:firstColumn="1" w:lastColumn="0" w:oddVBand="0" w:evenVBand="0" w:oddHBand="0" w:evenHBand="0" w:firstRowFirstColumn="0" w:firstRowLastColumn="0" w:lastRowFirstColumn="0" w:lastRowLastColumn="0"/>
            <w:tcW w:w="1271" w:type="dxa"/>
            <w:tcBorders>
              <w:bottom w:val="none" w:sz="0" w:space="0" w:color="auto"/>
            </w:tcBorders>
            <w:vAlign w:val="center"/>
            <w:hideMark/>
          </w:tcPr>
          <w:p w:rsidR="0005053D" w:rsidRPr="00F270F9" w:rsidRDefault="0005053D" w:rsidP="00F270F9">
            <w:pPr>
              <w:rPr>
                <w:rStyle w:val="Textoennegrita"/>
                <w:rFonts w:ascii="Segoe UI" w:hAnsi="Segoe UI" w:cs="Segoe UI"/>
                <w:b/>
                <w:color w:val="385623" w:themeColor="accent6" w:themeShade="80"/>
                <w:sz w:val="20"/>
                <w:szCs w:val="20"/>
                <w:lang w:val="es-ES_tradnl" w:eastAsia="en-US"/>
              </w:rPr>
            </w:pPr>
            <w:r w:rsidRPr="00F270F9">
              <w:rPr>
                <w:rStyle w:val="Textoennegrita"/>
                <w:rFonts w:ascii="Segoe UI" w:hAnsi="Segoe UI" w:cs="Segoe UI"/>
                <w:b/>
                <w:color w:val="385623" w:themeColor="accent6" w:themeShade="80"/>
                <w:sz w:val="20"/>
                <w:szCs w:val="20"/>
                <w:lang w:val="es-ES_tradnl" w:eastAsia="en-US"/>
              </w:rPr>
              <w:t>NOCHES</w:t>
            </w:r>
          </w:p>
        </w:tc>
        <w:tc>
          <w:tcPr>
            <w:tcW w:w="1701" w:type="dxa"/>
            <w:tcBorders>
              <w:bottom w:val="none" w:sz="0" w:space="0" w:color="auto"/>
            </w:tcBorders>
            <w:vAlign w:val="center"/>
            <w:hideMark/>
          </w:tcPr>
          <w:p w:rsidR="0005053D" w:rsidRPr="00F270F9" w:rsidRDefault="0005053D" w:rsidP="00F270F9">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F270F9">
              <w:rPr>
                <w:rStyle w:val="Textoennegrita"/>
                <w:rFonts w:ascii="Segoe UI" w:hAnsi="Segoe UI" w:cs="Segoe UI"/>
                <w:b/>
                <w:color w:val="385623" w:themeColor="accent6" w:themeShade="80"/>
                <w:sz w:val="20"/>
                <w:szCs w:val="20"/>
                <w:lang w:val="es-ES_tradnl" w:eastAsia="en-US"/>
              </w:rPr>
              <w:t>CIUDAD</w:t>
            </w:r>
          </w:p>
        </w:tc>
        <w:tc>
          <w:tcPr>
            <w:tcW w:w="992" w:type="dxa"/>
            <w:tcBorders>
              <w:bottom w:val="none" w:sz="0" w:space="0" w:color="auto"/>
            </w:tcBorders>
            <w:vAlign w:val="center"/>
            <w:hideMark/>
          </w:tcPr>
          <w:p w:rsidR="0005053D" w:rsidRPr="00F270F9" w:rsidRDefault="0005053D" w:rsidP="00F270F9">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F270F9">
              <w:rPr>
                <w:rStyle w:val="Textoennegrita"/>
                <w:rFonts w:ascii="Segoe UI" w:hAnsi="Segoe UI" w:cs="Segoe UI"/>
                <w:b/>
                <w:color w:val="385623" w:themeColor="accent6" w:themeShade="80"/>
                <w:sz w:val="20"/>
                <w:szCs w:val="20"/>
                <w:lang w:val="es-ES_tradnl" w:eastAsia="en-US"/>
              </w:rPr>
              <w:t>CLASE</w:t>
            </w:r>
          </w:p>
        </w:tc>
        <w:tc>
          <w:tcPr>
            <w:tcW w:w="4736" w:type="dxa"/>
            <w:tcBorders>
              <w:bottom w:val="none" w:sz="0" w:space="0" w:color="auto"/>
            </w:tcBorders>
            <w:vAlign w:val="center"/>
            <w:hideMark/>
          </w:tcPr>
          <w:p w:rsidR="0005053D" w:rsidRPr="00F270F9" w:rsidRDefault="0005053D" w:rsidP="00F270F9">
            <w:pPr>
              <w:cnfStyle w:val="100000000000" w:firstRow="1" w:lastRow="0" w:firstColumn="0" w:lastColumn="0" w:oddVBand="0" w:evenVBand="0" w:oddHBand="0" w:evenHBand="0" w:firstRowFirstColumn="0" w:firstRowLastColumn="0" w:lastRowFirstColumn="0" w:lastRowLastColumn="0"/>
              <w:rPr>
                <w:rStyle w:val="Textoennegrita"/>
                <w:rFonts w:ascii="Segoe UI" w:hAnsi="Segoe UI" w:cs="Segoe UI"/>
                <w:b/>
                <w:color w:val="385623" w:themeColor="accent6" w:themeShade="80"/>
                <w:sz w:val="20"/>
                <w:szCs w:val="20"/>
                <w:lang w:val="es-ES_tradnl" w:eastAsia="en-US"/>
              </w:rPr>
            </w:pPr>
            <w:r w:rsidRPr="00F270F9">
              <w:rPr>
                <w:rStyle w:val="Textoennegrita"/>
                <w:rFonts w:ascii="Segoe UI" w:hAnsi="Segoe UI" w:cs="Segoe UI"/>
                <w:b/>
                <w:color w:val="385623" w:themeColor="accent6" w:themeShade="80"/>
                <w:sz w:val="20"/>
                <w:szCs w:val="20"/>
                <w:lang w:val="es-ES_tradnl" w:eastAsia="en-US"/>
              </w:rPr>
              <w:t>HOTELES</w:t>
            </w:r>
          </w:p>
        </w:tc>
      </w:tr>
      <w:tr w:rsidR="0005053D" w:rsidRPr="00F270F9" w:rsidTr="00804E7B">
        <w:trPr>
          <w:trHeight w:val="307"/>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05053D" w:rsidRPr="00F270F9" w:rsidRDefault="0005053D" w:rsidP="00F270F9">
            <w:pPr>
              <w:rPr>
                <w:rStyle w:val="Textoennegrita"/>
                <w:rFonts w:ascii="Segoe UI" w:hAnsi="Segoe UI" w:cs="Segoe UI"/>
                <w:color w:val="000000" w:themeColor="text1"/>
                <w:sz w:val="20"/>
                <w:szCs w:val="20"/>
                <w:lang w:val="es-ES_tradnl" w:eastAsia="en-US"/>
              </w:rPr>
            </w:pPr>
            <w:r w:rsidRPr="00F270F9">
              <w:rPr>
                <w:rStyle w:val="Textoennegrita"/>
                <w:rFonts w:ascii="Segoe UI" w:hAnsi="Segoe UI" w:cs="Segoe UI"/>
                <w:color w:val="000000" w:themeColor="text1"/>
                <w:sz w:val="20"/>
                <w:szCs w:val="20"/>
                <w:lang w:val="es-ES_tradnl" w:eastAsia="en-US"/>
              </w:rPr>
              <w:t>2</w:t>
            </w:r>
          </w:p>
        </w:tc>
        <w:tc>
          <w:tcPr>
            <w:tcW w:w="1701" w:type="dxa"/>
            <w:vMerge w:val="restart"/>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Sevilla</w:t>
            </w:r>
          </w:p>
        </w:tc>
        <w:tc>
          <w:tcPr>
            <w:tcW w:w="992"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T</w:t>
            </w:r>
          </w:p>
        </w:tc>
        <w:tc>
          <w:tcPr>
            <w:tcW w:w="4736"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Fonts w:ascii="Segoe UI" w:hAnsi="Segoe UI" w:cs="Segoe UI"/>
                <w:sz w:val="20"/>
                <w:szCs w:val="20"/>
                <w:lang w:val="es-ES_tradnl"/>
              </w:rPr>
              <w:t>Catalonia Santa Justa o similar</w:t>
            </w:r>
          </w:p>
        </w:tc>
      </w:tr>
      <w:tr w:rsidR="0005053D" w:rsidRPr="00F270F9" w:rsidTr="00804E7B">
        <w:trPr>
          <w:trHeight w:val="282"/>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05053D" w:rsidRPr="00F270F9" w:rsidRDefault="0005053D" w:rsidP="00F270F9">
            <w:pPr>
              <w:rPr>
                <w:rStyle w:val="Textoennegrita"/>
                <w:rFonts w:ascii="Segoe UI" w:hAnsi="Segoe UI" w:cs="Segoe UI"/>
                <w:color w:val="000000" w:themeColor="text1"/>
                <w:sz w:val="20"/>
                <w:szCs w:val="20"/>
                <w:lang w:val="es-ES_tradnl" w:eastAsia="en-US"/>
              </w:rPr>
            </w:pPr>
          </w:p>
        </w:tc>
        <w:tc>
          <w:tcPr>
            <w:tcW w:w="1701" w:type="dxa"/>
            <w:vMerge/>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992"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A</w:t>
            </w:r>
          </w:p>
        </w:tc>
        <w:tc>
          <w:tcPr>
            <w:tcW w:w="4736"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Fonts w:ascii="Segoe UI" w:hAnsi="Segoe UI" w:cs="Segoe UI"/>
                <w:sz w:val="20"/>
                <w:szCs w:val="20"/>
                <w:lang w:val="es-ES_tradnl"/>
              </w:rPr>
              <w:t>Meliá Lebreros / Meliá Sevilla / Hesperia Sevilla o similar</w:t>
            </w:r>
          </w:p>
        </w:tc>
      </w:tr>
      <w:tr w:rsidR="0005053D" w:rsidRPr="00F270F9" w:rsidTr="00804E7B">
        <w:trPr>
          <w:trHeight w:val="273"/>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05053D" w:rsidRPr="00F270F9" w:rsidRDefault="0005053D" w:rsidP="00F270F9">
            <w:pPr>
              <w:rPr>
                <w:rStyle w:val="Textoennegrita"/>
                <w:rFonts w:ascii="Segoe UI" w:hAnsi="Segoe UI" w:cs="Segoe UI"/>
                <w:color w:val="000000" w:themeColor="text1"/>
                <w:sz w:val="20"/>
                <w:szCs w:val="20"/>
                <w:lang w:val="es-ES_tradnl" w:eastAsia="en-US"/>
              </w:rPr>
            </w:pPr>
            <w:r w:rsidRPr="00F270F9">
              <w:rPr>
                <w:rStyle w:val="Textoennegrita"/>
                <w:rFonts w:ascii="Segoe UI" w:hAnsi="Segoe UI" w:cs="Segoe UI"/>
                <w:color w:val="000000" w:themeColor="text1"/>
                <w:sz w:val="20"/>
                <w:szCs w:val="20"/>
                <w:lang w:val="es-ES_tradnl" w:eastAsia="en-US"/>
              </w:rPr>
              <w:t>1</w:t>
            </w:r>
          </w:p>
        </w:tc>
        <w:tc>
          <w:tcPr>
            <w:tcW w:w="1701" w:type="dxa"/>
            <w:vMerge w:val="restart"/>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Granada</w:t>
            </w:r>
          </w:p>
        </w:tc>
        <w:tc>
          <w:tcPr>
            <w:tcW w:w="992"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T</w:t>
            </w:r>
          </w:p>
        </w:tc>
        <w:tc>
          <w:tcPr>
            <w:tcW w:w="4736"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rPr>
              <w:t xml:space="preserve">Sabica o similar </w:t>
            </w:r>
          </w:p>
        </w:tc>
      </w:tr>
      <w:tr w:rsidR="0005053D" w:rsidRPr="00F270F9" w:rsidTr="00804E7B">
        <w:trPr>
          <w:trHeight w:val="278"/>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05053D" w:rsidRPr="00F270F9" w:rsidRDefault="0005053D" w:rsidP="00F270F9">
            <w:pPr>
              <w:rPr>
                <w:rStyle w:val="Textoennegrita"/>
                <w:rFonts w:ascii="Segoe UI" w:hAnsi="Segoe UI" w:cs="Segoe UI"/>
                <w:color w:val="000000" w:themeColor="text1"/>
                <w:sz w:val="20"/>
                <w:szCs w:val="20"/>
                <w:lang w:val="es-ES_tradnl" w:eastAsia="en-US"/>
              </w:rPr>
            </w:pPr>
          </w:p>
        </w:tc>
        <w:tc>
          <w:tcPr>
            <w:tcW w:w="1701" w:type="dxa"/>
            <w:vMerge/>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992"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A</w:t>
            </w:r>
          </w:p>
        </w:tc>
        <w:tc>
          <w:tcPr>
            <w:tcW w:w="4736"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rPr>
              <w:t>Melia Granada o similar</w:t>
            </w:r>
          </w:p>
        </w:tc>
      </w:tr>
      <w:tr w:rsidR="0005053D" w:rsidRPr="00F270F9" w:rsidTr="00804E7B">
        <w:trPr>
          <w:trHeight w:val="281"/>
        </w:trPr>
        <w:tc>
          <w:tcPr>
            <w:cnfStyle w:val="001000000000" w:firstRow="0" w:lastRow="0" w:firstColumn="1" w:lastColumn="0" w:oddVBand="0" w:evenVBand="0" w:oddHBand="0" w:evenHBand="0" w:firstRowFirstColumn="0" w:firstRowLastColumn="0" w:lastRowFirstColumn="0" w:lastRowLastColumn="0"/>
            <w:tcW w:w="1271" w:type="dxa"/>
            <w:vAlign w:val="center"/>
            <w:hideMark/>
          </w:tcPr>
          <w:p w:rsidR="0005053D" w:rsidRPr="00F270F9" w:rsidRDefault="0005053D" w:rsidP="00F270F9">
            <w:pPr>
              <w:rPr>
                <w:rStyle w:val="Textoennegrita"/>
                <w:rFonts w:ascii="Segoe UI" w:hAnsi="Segoe UI" w:cs="Segoe UI"/>
                <w:color w:val="000000" w:themeColor="text1"/>
                <w:sz w:val="20"/>
                <w:szCs w:val="20"/>
                <w:lang w:val="es-ES_tradnl" w:eastAsia="en-US"/>
              </w:rPr>
            </w:pPr>
            <w:r w:rsidRPr="00F270F9">
              <w:rPr>
                <w:rStyle w:val="Textoennegrita"/>
                <w:rFonts w:ascii="Segoe UI" w:hAnsi="Segoe UI" w:cs="Segoe UI"/>
                <w:color w:val="000000" w:themeColor="text1"/>
                <w:sz w:val="20"/>
                <w:szCs w:val="20"/>
                <w:lang w:val="es-ES_tradnl" w:eastAsia="en-US"/>
              </w:rPr>
              <w:t>1</w:t>
            </w:r>
          </w:p>
        </w:tc>
        <w:tc>
          <w:tcPr>
            <w:tcW w:w="1701"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Valencia</w:t>
            </w:r>
          </w:p>
        </w:tc>
        <w:tc>
          <w:tcPr>
            <w:tcW w:w="992"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T / A</w:t>
            </w:r>
          </w:p>
        </w:tc>
        <w:tc>
          <w:tcPr>
            <w:tcW w:w="4736"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bCs w:val="0"/>
                <w:sz w:val="20"/>
                <w:szCs w:val="20"/>
                <w:lang w:val="es-ES_tradnl"/>
              </w:rPr>
            </w:pPr>
            <w:r w:rsidRPr="00F270F9">
              <w:rPr>
                <w:rFonts w:ascii="Segoe UI" w:hAnsi="Segoe UI" w:cs="Segoe UI"/>
                <w:sz w:val="20"/>
                <w:szCs w:val="20"/>
                <w:lang w:val="es-ES_tradnl"/>
              </w:rPr>
              <w:t>NH Las Artes o similar</w:t>
            </w:r>
          </w:p>
        </w:tc>
      </w:tr>
      <w:tr w:rsidR="0005053D" w:rsidRPr="00F270F9" w:rsidTr="00804E7B">
        <w:trPr>
          <w:trHeight w:val="272"/>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hideMark/>
          </w:tcPr>
          <w:p w:rsidR="0005053D" w:rsidRPr="00F270F9" w:rsidRDefault="0005053D" w:rsidP="00F270F9">
            <w:pPr>
              <w:rPr>
                <w:rStyle w:val="Textoennegrita"/>
                <w:rFonts w:ascii="Segoe UI" w:hAnsi="Segoe UI" w:cs="Segoe UI"/>
                <w:color w:val="000000" w:themeColor="text1"/>
                <w:sz w:val="20"/>
                <w:szCs w:val="20"/>
                <w:lang w:val="es-ES_tradnl" w:eastAsia="en-US"/>
              </w:rPr>
            </w:pPr>
            <w:r w:rsidRPr="00F270F9">
              <w:rPr>
                <w:rStyle w:val="Textoennegrita"/>
                <w:rFonts w:ascii="Segoe UI" w:hAnsi="Segoe UI" w:cs="Segoe UI"/>
                <w:color w:val="000000" w:themeColor="text1"/>
                <w:sz w:val="20"/>
                <w:szCs w:val="20"/>
                <w:lang w:val="es-ES_tradnl" w:eastAsia="en-US"/>
              </w:rPr>
              <w:t>2</w:t>
            </w:r>
          </w:p>
        </w:tc>
        <w:tc>
          <w:tcPr>
            <w:tcW w:w="1701" w:type="dxa"/>
            <w:vMerge w:val="restart"/>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Barcelona</w:t>
            </w:r>
          </w:p>
        </w:tc>
        <w:tc>
          <w:tcPr>
            <w:tcW w:w="992"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T</w:t>
            </w:r>
          </w:p>
        </w:tc>
        <w:tc>
          <w:tcPr>
            <w:tcW w:w="4736"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rPr>
              <w:t>Catalonia Barcelona 505 o similar</w:t>
            </w:r>
          </w:p>
        </w:tc>
      </w:tr>
      <w:tr w:rsidR="0005053D" w:rsidRPr="00F270F9" w:rsidTr="00804E7B">
        <w:trPr>
          <w:trHeight w:val="274"/>
        </w:trPr>
        <w:tc>
          <w:tcPr>
            <w:cnfStyle w:val="001000000000" w:firstRow="0" w:lastRow="0" w:firstColumn="1" w:lastColumn="0" w:oddVBand="0" w:evenVBand="0" w:oddHBand="0" w:evenHBand="0" w:firstRowFirstColumn="0" w:firstRowLastColumn="0" w:lastRowFirstColumn="0" w:lastRowLastColumn="0"/>
            <w:tcW w:w="1271" w:type="dxa"/>
            <w:vMerge/>
            <w:vAlign w:val="center"/>
            <w:hideMark/>
          </w:tcPr>
          <w:p w:rsidR="0005053D" w:rsidRPr="00F270F9" w:rsidRDefault="0005053D" w:rsidP="00F270F9">
            <w:pPr>
              <w:rPr>
                <w:rStyle w:val="Textoennegrita"/>
                <w:rFonts w:ascii="Segoe UI" w:hAnsi="Segoe UI" w:cs="Segoe UI"/>
                <w:color w:val="000000" w:themeColor="text1"/>
                <w:sz w:val="20"/>
                <w:szCs w:val="20"/>
                <w:lang w:val="es-ES_tradnl" w:eastAsia="en-US"/>
              </w:rPr>
            </w:pPr>
          </w:p>
        </w:tc>
        <w:tc>
          <w:tcPr>
            <w:tcW w:w="1701" w:type="dxa"/>
            <w:vMerge/>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p>
        </w:tc>
        <w:tc>
          <w:tcPr>
            <w:tcW w:w="992"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eastAsia="en-US"/>
              </w:rPr>
              <w:t>A</w:t>
            </w:r>
          </w:p>
        </w:tc>
        <w:tc>
          <w:tcPr>
            <w:tcW w:w="4736" w:type="dxa"/>
            <w:vAlign w:val="center"/>
            <w:hideMark/>
          </w:tcPr>
          <w:p w:rsidR="0005053D" w:rsidRPr="00F270F9" w:rsidRDefault="0005053D" w:rsidP="00F270F9">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eastAsia="en-US"/>
              </w:rPr>
            </w:pPr>
            <w:r w:rsidRPr="00F270F9">
              <w:rPr>
                <w:rStyle w:val="Textoennegrita"/>
                <w:rFonts w:ascii="Segoe UI" w:hAnsi="Segoe UI" w:cs="Segoe UI"/>
                <w:b w:val="0"/>
                <w:color w:val="000000" w:themeColor="text1"/>
                <w:sz w:val="20"/>
                <w:szCs w:val="20"/>
                <w:lang w:val="es-ES_tradnl"/>
              </w:rPr>
              <w:t>Catalonia Barcelona Plaza o similar</w:t>
            </w:r>
          </w:p>
        </w:tc>
      </w:tr>
    </w:tbl>
    <w:p w:rsidR="00D0020D" w:rsidRPr="00F270F9" w:rsidRDefault="00D0020D" w:rsidP="00F270F9">
      <w:pPr>
        <w:rPr>
          <w:rFonts w:ascii="Segoe UI" w:hAnsi="Segoe UI" w:cs="Segoe UI"/>
          <w:sz w:val="20"/>
          <w:szCs w:val="20"/>
          <w:lang w:val="es-ES_tradnl"/>
        </w:rPr>
      </w:pPr>
      <w:bookmarkStart w:id="3" w:name="_GoBack"/>
      <w:bookmarkEnd w:id="3"/>
    </w:p>
    <w:sectPr w:rsidR="00D0020D" w:rsidRPr="00F270F9"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2A3" w:rsidRDefault="00E332A3" w:rsidP="00C020B9">
      <w:r>
        <w:separator/>
      </w:r>
    </w:p>
  </w:endnote>
  <w:endnote w:type="continuationSeparator" w:id="0">
    <w:p w:rsidR="00E332A3" w:rsidRDefault="00E332A3"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2A3" w:rsidRDefault="00E332A3" w:rsidP="00C020B9">
      <w:r>
        <w:separator/>
      </w:r>
    </w:p>
  </w:footnote>
  <w:footnote w:type="continuationSeparator" w:id="0">
    <w:p w:rsidR="00E332A3" w:rsidRDefault="00E332A3"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87374"/>
    <w:multiLevelType w:val="hybridMultilevel"/>
    <w:tmpl w:val="E618E27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06266"/>
    <w:rsid w:val="00027888"/>
    <w:rsid w:val="00035300"/>
    <w:rsid w:val="0004276D"/>
    <w:rsid w:val="00043CDA"/>
    <w:rsid w:val="0005053D"/>
    <w:rsid w:val="000725E7"/>
    <w:rsid w:val="000729D3"/>
    <w:rsid w:val="00080EFC"/>
    <w:rsid w:val="0008632C"/>
    <w:rsid w:val="00092899"/>
    <w:rsid w:val="000A29B6"/>
    <w:rsid w:val="000B306F"/>
    <w:rsid w:val="000B6E76"/>
    <w:rsid w:val="000C1E98"/>
    <w:rsid w:val="000C31F1"/>
    <w:rsid w:val="000D2196"/>
    <w:rsid w:val="000E0E14"/>
    <w:rsid w:val="000E1782"/>
    <w:rsid w:val="000E1E2B"/>
    <w:rsid w:val="000E1EE9"/>
    <w:rsid w:val="000E3877"/>
    <w:rsid w:val="000E4493"/>
    <w:rsid w:val="000E5918"/>
    <w:rsid w:val="000E5CA0"/>
    <w:rsid w:val="000F518D"/>
    <w:rsid w:val="000F6A39"/>
    <w:rsid w:val="00101418"/>
    <w:rsid w:val="00104E6D"/>
    <w:rsid w:val="00112A36"/>
    <w:rsid w:val="00120E11"/>
    <w:rsid w:val="00131199"/>
    <w:rsid w:val="00141916"/>
    <w:rsid w:val="001440A5"/>
    <w:rsid w:val="00156A01"/>
    <w:rsid w:val="00160B58"/>
    <w:rsid w:val="0016247D"/>
    <w:rsid w:val="0016795B"/>
    <w:rsid w:val="0018222C"/>
    <w:rsid w:val="00185F95"/>
    <w:rsid w:val="001956F3"/>
    <w:rsid w:val="001A1C22"/>
    <w:rsid w:val="001B0C37"/>
    <w:rsid w:val="001D00D7"/>
    <w:rsid w:val="001D3271"/>
    <w:rsid w:val="001E2F61"/>
    <w:rsid w:val="001F1D7D"/>
    <w:rsid w:val="001F6E92"/>
    <w:rsid w:val="0020512F"/>
    <w:rsid w:val="00205153"/>
    <w:rsid w:val="002135C2"/>
    <w:rsid w:val="00215056"/>
    <w:rsid w:val="00217F78"/>
    <w:rsid w:val="00225848"/>
    <w:rsid w:val="002347A7"/>
    <w:rsid w:val="00235E0B"/>
    <w:rsid w:val="00241FE0"/>
    <w:rsid w:val="00257612"/>
    <w:rsid w:val="00265641"/>
    <w:rsid w:val="00267383"/>
    <w:rsid w:val="00273B34"/>
    <w:rsid w:val="00284BE7"/>
    <w:rsid w:val="00285F62"/>
    <w:rsid w:val="00295532"/>
    <w:rsid w:val="002B207B"/>
    <w:rsid w:val="002B2F88"/>
    <w:rsid w:val="002C2EAB"/>
    <w:rsid w:val="002C4991"/>
    <w:rsid w:val="002C6A2C"/>
    <w:rsid w:val="002D1E9E"/>
    <w:rsid w:val="002E7D89"/>
    <w:rsid w:val="002F4B14"/>
    <w:rsid w:val="0030658D"/>
    <w:rsid w:val="00306A68"/>
    <w:rsid w:val="0032148F"/>
    <w:rsid w:val="00324913"/>
    <w:rsid w:val="003333BF"/>
    <w:rsid w:val="00334288"/>
    <w:rsid w:val="00340B67"/>
    <w:rsid w:val="003510CF"/>
    <w:rsid w:val="00353059"/>
    <w:rsid w:val="00372A77"/>
    <w:rsid w:val="00380AF4"/>
    <w:rsid w:val="0039259C"/>
    <w:rsid w:val="003929DC"/>
    <w:rsid w:val="003A190D"/>
    <w:rsid w:val="003A5422"/>
    <w:rsid w:val="003B58BB"/>
    <w:rsid w:val="003C39E1"/>
    <w:rsid w:val="003C3C19"/>
    <w:rsid w:val="003E29AD"/>
    <w:rsid w:val="003F142E"/>
    <w:rsid w:val="003F7FBE"/>
    <w:rsid w:val="004162BF"/>
    <w:rsid w:val="0041711D"/>
    <w:rsid w:val="004222F6"/>
    <w:rsid w:val="0042707C"/>
    <w:rsid w:val="00434FDA"/>
    <w:rsid w:val="004410B7"/>
    <w:rsid w:val="00477E2B"/>
    <w:rsid w:val="00484DA6"/>
    <w:rsid w:val="00491DC6"/>
    <w:rsid w:val="00495A2D"/>
    <w:rsid w:val="00496030"/>
    <w:rsid w:val="004A25E2"/>
    <w:rsid w:val="004B5878"/>
    <w:rsid w:val="004C3E1E"/>
    <w:rsid w:val="004C60DF"/>
    <w:rsid w:val="004D4013"/>
    <w:rsid w:val="004E3366"/>
    <w:rsid w:val="00513975"/>
    <w:rsid w:val="00515A18"/>
    <w:rsid w:val="00527DEB"/>
    <w:rsid w:val="0053078B"/>
    <w:rsid w:val="005404B2"/>
    <w:rsid w:val="00551736"/>
    <w:rsid w:val="00553711"/>
    <w:rsid w:val="00560A71"/>
    <w:rsid w:val="005612A7"/>
    <w:rsid w:val="00567CB8"/>
    <w:rsid w:val="00573655"/>
    <w:rsid w:val="005777A7"/>
    <w:rsid w:val="00584E73"/>
    <w:rsid w:val="005854E0"/>
    <w:rsid w:val="00585ECE"/>
    <w:rsid w:val="005A061D"/>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07538"/>
    <w:rsid w:val="00730878"/>
    <w:rsid w:val="007328F5"/>
    <w:rsid w:val="0073291A"/>
    <w:rsid w:val="00733F28"/>
    <w:rsid w:val="00751FFE"/>
    <w:rsid w:val="00753A8E"/>
    <w:rsid w:val="007550C7"/>
    <w:rsid w:val="007577CE"/>
    <w:rsid w:val="00760AA8"/>
    <w:rsid w:val="00761F02"/>
    <w:rsid w:val="007812ED"/>
    <w:rsid w:val="00781663"/>
    <w:rsid w:val="00785E0E"/>
    <w:rsid w:val="007A2057"/>
    <w:rsid w:val="007A3ACE"/>
    <w:rsid w:val="007D28CE"/>
    <w:rsid w:val="007D3D95"/>
    <w:rsid w:val="007D67AA"/>
    <w:rsid w:val="007E1F96"/>
    <w:rsid w:val="007E7A68"/>
    <w:rsid w:val="007F0CA0"/>
    <w:rsid w:val="00803077"/>
    <w:rsid w:val="00807CF9"/>
    <w:rsid w:val="00821751"/>
    <w:rsid w:val="00830554"/>
    <w:rsid w:val="008354CE"/>
    <w:rsid w:val="00853D11"/>
    <w:rsid w:val="008562BE"/>
    <w:rsid w:val="008601A1"/>
    <w:rsid w:val="008743EC"/>
    <w:rsid w:val="0087645F"/>
    <w:rsid w:val="00885E26"/>
    <w:rsid w:val="00887816"/>
    <w:rsid w:val="00891F3C"/>
    <w:rsid w:val="00897DC9"/>
    <w:rsid w:val="008C3EB5"/>
    <w:rsid w:val="008D4BBB"/>
    <w:rsid w:val="008E25C3"/>
    <w:rsid w:val="008E46BE"/>
    <w:rsid w:val="008F0B33"/>
    <w:rsid w:val="008F333C"/>
    <w:rsid w:val="008F5F46"/>
    <w:rsid w:val="009040B1"/>
    <w:rsid w:val="009110F1"/>
    <w:rsid w:val="009227B8"/>
    <w:rsid w:val="009337C8"/>
    <w:rsid w:val="00936E88"/>
    <w:rsid w:val="009402DB"/>
    <w:rsid w:val="00955A95"/>
    <w:rsid w:val="00960AEF"/>
    <w:rsid w:val="00961AAD"/>
    <w:rsid w:val="0096350A"/>
    <w:rsid w:val="00973485"/>
    <w:rsid w:val="00981A99"/>
    <w:rsid w:val="009918DC"/>
    <w:rsid w:val="00994800"/>
    <w:rsid w:val="00996B6F"/>
    <w:rsid w:val="009A10FD"/>
    <w:rsid w:val="009A4C31"/>
    <w:rsid w:val="009B134A"/>
    <w:rsid w:val="009B373F"/>
    <w:rsid w:val="009C03A8"/>
    <w:rsid w:val="009C0459"/>
    <w:rsid w:val="009C4773"/>
    <w:rsid w:val="009D57DB"/>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1303"/>
    <w:rsid w:val="00AC4F28"/>
    <w:rsid w:val="00AC584F"/>
    <w:rsid w:val="00AC6F23"/>
    <w:rsid w:val="00AE2455"/>
    <w:rsid w:val="00AE4A61"/>
    <w:rsid w:val="00AE4BA2"/>
    <w:rsid w:val="00AF1F25"/>
    <w:rsid w:val="00AF350A"/>
    <w:rsid w:val="00AF64C0"/>
    <w:rsid w:val="00B012CA"/>
    <w:rsid w:val="00B01674"/>
    <w:rsid w:val="00B05C05"/>
    <w:rsid w:val="00B17B1E"/>
    <w:rsid w:val="00B21365"/>
    <w:rsid w:val="00B22AC5"/>
    <w:rsid w:val="00B25895"/>
    <w:rsid w:val="00B348F4"/>
    <w:rsid w:val="00B42D90"/>
    <w:rsid w:val="00B5409E"/>
    <w:rsid w:val="00B63737"/>
    <w:rsid w:val="00B719EC"/>
    <w:rsid w:val="00B85C9E"/>
    <w:rsid w:val="00B86CB8"/>
    <w:rsid w:val="00B92E7D"/>
    <w:rsid w:val="00BB1277"/>
    <w:rsid w:val="00BB59E6"/>
    <w:rsid w:val="00BC2937"/>
    <w:rsid w:val="00BE2A72"/>
    <w:rsid w:val="00C01231"/>
    <w:rsid w:val="00C020B9"/>
    <w:rsid w:val="00C058DE"/>
    <w:rsid w:val="00C21681"/>
    <w:rsid w:val="00C226FA"/>
    <w:rsid w:val="00C34C70"/>
    <w:rsid w:val="00C5023A"/>
    <w:rsid w:val="00C80A66"/>
    <w:rsid w:val="00C87766"/>
    <w:rsid w:val="00CA3003"/>
    <w:rsid w:val="00CB118C"/>
    <w:rsid w:val="00CC0261"/>
    <w:rsid w:val="00CC0A40"/>
    <w:rsid w:val="00CC36DC"/>
    <w:rsid w:val="00CD0E2A"/>
    <w:rsid w:val="00CD3548"/>
    <w:rsid w:val="00CD42E7"/>
    <w:rsid w:val="00CD5EAF"/>
    <w:rsid w:val="00CE22E9"/>
    <w:rsid w:val="00CF2931"/>
    <w:rsid w:val="00D0020D"/>
    <w:rsid w:val="00D01F2E"/>
    <w:rsid w:val="00D03909"/>
    <w:rsid w:val="00D03A65"/>
    <w:rsid w:val="00D2230E"/>
    <w:rsid w:val="00D300F3"/>
    <w:rsid w:val="00D30F37"/>
    <w:rsid w:val="00D40424"/>
    <w:rsid w:val="00D41BB0"/>
    <w:rsid w:val="00D429A5"/>
    <w:rsid w:val="00D42C74"/>
    <w:rsid w:val="00D43D40"/>
    <w:rsid w:val="00D54474"/>
    <w:rsid w:val="00D579A1"/>
    <w:rsid w:val="00D60EFA"/>
    <w:rsid w:val="00D613E0"/>
    <w:rsid w:val="00D64513"/>
    <w:rsid w:val="00D80191"/>
    <w:rsid w:val="00D82499"/>
    <w:rsid w:val="00D83208"/>
    <w:rsid w:val="00D87362"/>
    <w:rsid w:val="00D87699"/>
    <w:rsid w:val="00D9386E"/>
    <w:rsid w:val="00D96601"/>
    <w:rsid w:val="00DB0380"/>
    <w:rsid w:val="00DD6EB3"/>
    <w:rsid w:val="00DE039B"/>
    <w:rsid w:val="00E01336"/>
    <w:rsid w:val="00E1013A"/>
    <w:rsid w:val="00E23498"/>
    <w:rsid w:val="00E332A3"/>
    <w:rsid w:val="00E54364"/>
    <w:rsid w:val="00E55D02"/>
    <w:rsid w:val="00E70951"/>
    <w:rsid w:val="00E80A39"/>
    <w:rsid w:val="00E87863"/>
    <w:rsid w:val="00E92C5D"/>
    <w:rsid w:val="00EA004E"/>
    <w:rsid w:val="00EB134A"/>
    <w:rsid w:val="00EB584A"/>
    <w:rsid w:val="00EB6A4F"/>
    <w:rsid w:val="00EE3880"/>
    <w:rsid w:val="00EE501E"/>
    <w:rsid w:val="00EE71E4"/>
    <w:rsid w:val="00F00E70"/>
    <w:rsid w:val="00F01F28"/>
    <w:rsid w:val="00F02907"/>
    <w:rsid w:val="00F07AF8"/>
    <w:rsid w:val="00F10090"/>
    <w:rsid w:val="00F23037"/>
    <w:rsid w:val="00F23547"/>
    <w:rsid w:val="00F270F9"/>
    <w:rsid w:val="00F35302"/>
    <w:rsid w:val="00F37060"/>
    <w:rsid w:val="00F41C07"/>
    <w:rsid w:val="00F4487E"/>
    <w:rsid w:val="00F44D91"/>
    <w:rsid w:val="00F53061"/>
    <w:rsid w:val="00F53616"/>
    <w:rsid w:val="00F53848"/>
    <w:rsid w:val="00F57655"/>
    <w:rsid w:val="00F70050"/>
    <w:rsid w:val="00F720AC"/>
    <w:rsid w:val="00F77894"/>
    <w:rsid w:val="00FA6BFE"/>
    <w:rsid w:val="00FB57F8"/>
    <w:rsid w:val="00FC1429"/>
    <w:rsid w:val="00FD26DE"/>
    <w:rsid w:val="00FD5314"/>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adecuadrcula1clara-nfasis61">
    <w:name w:val="Tabla de cuadrícula 1 clara - Énfasis 61"/>
    <w:basedOn w:val="Tablanormal"/>
    <w:next w:val="Tabladecuadrcula1clara-nfasis6"/>
    <w:uiPriority w:val="46"/>
    <w:rsid w:val="00E70951"/>
    <w:pPr>
      <w:spacing w:after="0" w:line="240" w:lineRule="auto"/>
    </w:pPr>
    <w:rPr>
      <w:lang w:val="es-E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17AAA-860B-4D51-8B88-5CADA88B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5126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2023-10-20T16:07:00Z</dcterms:created>
  <dcterms:modified xsi:type="dcterms:W3CDTF">2023-10-20T19:35:00Z</dcterms:modified>
</cp:coreProperties>
</file>