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0B7" w:rsidRPr="002025DB" w:rsidRDefault="004410B7" w:rsidP="002025DB">
      <w:pPr>
        <w:pStyle w:val="Ttulo1"/>
        <w:spacing w:before="0" w:line="240" w:lineRule="auto"/>
        <w:rPr>
          <w:rStyle w:val="Textoennegrita"/>
          <w:rFonts w:ascii="Segoe UI" w:hAnsi="Segoe UI" w:cs="Segoe UI"/>
          <w:bCs w:val="0"/>
          <w:i/>
          <w:noProof/>
          <w:color w:val="000000" w:themeColor="text1"/>
          <w:sz w:val="24"/>
          <w:szCs w:val="20"/>
          <w:lang w:val="es-ES_tradnl"/>
        </w:rPr>
      </w:pPr>
      <w:bookmarkStart w:id="0" w:name="_Toc148431693"/>
      <w:r w:rsidRPr="002025DB">
        <w:rPr>
          <w:rStyle w:val="Textoennegrita"/>
          <w:rFonts w:ascii="Segoe UI" w:hAnsi="Segoe UI" w:cs="Segoe UI"/>
          <w:bCs w:val="0"/>
          <w:noProof/>
          <w:color w:val="000000" w:themeColor="text1"/>
          <w:sz w:val="24"/>
          <w:szCs w:val="20"/>
          <w:lang w:val="es-ES_tradnl"/>
        </w:rPr>
        <w:t>MACLB: MADRID, ANDALUCIA, COSTA MEDITERRANEA &amp; BARCELONA 9 Días</w:t>
      </w:r>
      <w:bookmarkEnd w:id="0"/>
    </w:p>
    <w:p w:rsidR="004410B7" w:rsidRPr="002025DB" w:rsidRDefault="004410B7" w:rsidP="002025DB">
      <w:pPr>
        <w:jc w:val="center"/>
        <w:rPr>
          <w:rStyle w:val="Textoennegrita"/>
          <w:rFonts w:ascii="Segoe UI" w:hAnsi="Segoe UI" w:cs="Segoe UI"/>
          <w:b w:val="0"/>
          <w:color w:val="000000" w:themeColor="text1"/>
          <w:szCs w:val="20"/>
          <w:lang w:val="es-ES_tradnl"/>
        </w:rPr>
      </w:pPr>
      <w:r w:rsidRPr="002025DB">
        <w:rPr>
          <w:rStyle w:val="Textoennegrita"/>
          <w:rFonts w:ascii="Segoe UI" w:hAnsi="Segoe UI" w:cs="Segoe UI"/>
          <w:color w:val="000000" w:themeColor="text1"/>
          <w:szCs w:val="20"/>
          <w:lang w:val="es-ES_tradnl"/>
        </w:rPr>
        <w:t>Paquete Especial desde Madrid</w:t>
      </w:r>
    </w:p>
    <w:p w:rsidR="004410B7" w:rsidRPr="002025DB" w:rsidRDefault="004410B7" w:rsidP="002025DB">
      <w:pPr>
        <w:jc w:val="both"/>
        <w:rPr>
          <w:rStyle w:val="Textoennegrita"/>
          <w:rFonts w:ascii="Segoe UI" w:hAnsi="Segoe UI" w:cs="Segoe UI"/>
          <w:b w:val="0"/>
          <w:color w:val="000000" w:themeColor="text1"/>
          <w:sz w:val="20"/>
          <w:szCs w:val="20"/>
          <w:lang w:val="es-ES_tradnl"/>
        </w:rPr>
      </w:pPr>
    </w:p>
    <w:tbl>
      <w:tblPr>
        <w:tblW w:w="8505" w:type="dxa"/>
        <w:tblCellMar>
          <w:left w:w="70" w:type="dxa"/>
          <w:right w:w="70" w:type="dxa"/>
        </w:tblCellMar>
        <w:tblLook w:val="04A0" w:firstRow="1" w:lastRow="0" w:firstColumn="1" w:lastColumn="0" w:noHBand="0" w:noVBand="1"/>
      </w:tblPr>
      <w:tblGrid>
        <w:gridCol w:w="2117"/>
        <w:gridCol w:w="1701"/>
        <w:gridCol w:w="1559"/>
        <w:gridCol w:w="1503"/>
        <w:gridCol w:w="1625"/>
      </w:tblGrid>
      <w:tr w:rsidR="004410B7" w:rsidRPr="002025DB" w:rsidTr="00804E7B">
        <w:trPr>
          <w:trHeight w:val="315"/>
        </w:trPr>
        <w:tc>
          <w:tcPr>
            <w:tcW w:w="2117" w:type="dxa"/>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PRECIOS POR PERSONA EN EUROS</w:t>
            </w:r>
          </w:p>
        </w:tc>
        <w:tc>
          <w:tcPr>
            <w:tcW w:w="3260" w:type="dxa"/>
            <w:gridSpan w:val="2"/>
            <w:tcBorders>
              <w:top w:val="single" w:sz="8" w:space="0" w:color="C5E0B3"/>
              <w:left w:val="nil"/>
              <w:bottom w:val="single" w:sz="12" w:space="0" w:color="A8D08D"/>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SUPERIOR “T”</w:t>
            </w:r>
          </w:p>
        </w:tc>
        <w:tc>
          <w:tcPr>
            <w:tcW w:w="3128" w:type="dxa"/>
            <w:gridSpan w:val="2"/>
            <w:tcBorders>
              <w:top w:val="single" w:sz="8" w:space="0" w:color="C5E0B3"/>
              <w:left w:val="nil"/>
              <w:bottom w:val="single" w:sz="12" w:space="0" w:color="A8D08D"/>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SUPERIOR PLUS “A”</w:t>
            </w:r>
          </w:p>
        </w:tc>
      </w:tr>
      <w:tr w:rsidR="004410B7" w:rsidRPr="002025DB" w:rsidTr="00804E7B">
        <w:trPr>
          <w:trHeight w:val="510"/>
        </w:trPr>
        <w:tc>
          <w:tcPr>
            <w:tcW w:w="2117" w:type="dxa"/>
            <w:vMerge/>
            <w:tcBorders>
              <w:top w:val="single" w:sz="8" w:space="0" w:color="C5E0B3"/>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b/>
                <w:bCs/>
                <w:color w:val="385623"/>
                <w:sz w:val="20"/>
                <w:szCs w:val="20"/>
                <w:lang w:val="es-ES_tradnl"/>
              </w:rPr>
            </w:pPr>
          </w:p>
        </w:tc>
        <w:tc>
          <w:tcPr>
            <w:tcW w:w="1701"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Habitación Doble</w:t>
            </w:r>
          </w:p>
        </w:tc>
        <w:tc>
          <w:tcPr>
            <w:tcW w:w="1559"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Habitación Single</w:t>
            </w:r>
          </w:p>
        </w:tc>
        <w:tc>
          <w:tcPr>
            <w:tcW w:w="1503"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Habitación Doble</w:t>
            </w:r>
          </w:p>
        </w:tc>
        <w:tc>
          <w:tcPr>
            <w:tcW w:w="1625"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b/>
                <w:bCs/>
                <w:color w:val="385623"/>
                <w:sz w:val="20"/>
                <w:szCs w:val="20"/>
                <w:lang w:val="es-ES_tradnl"/>
              </w:rPr>
            </w:pPr>
            <w:r w:rsidRPr="002025DB">
              <w:rPr>
                <w:rFonts w:ascii="Segoe UI" w:hAnsi="Segoe UI" w:cs="Segoe UI"/>
                <w:b/>
                <w:bCs/>
                <w:color w:val="385623"/>
                <w:sz w:val="20"/>
                <w:szCs w:val="20"/>
                <w:lang w:val="es-ES_tradnl"/>
              </w:rPr>
              <w:t>Habitación Single</w:t>
            </w: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
                <w:bCs/>
                <w:sz w:val="20"/>
                <w:szCs w:val="20"/>
                <w:lang w:val="es-ES_tradnl"/>
              </w:rPr>
            </w:pPr>
            <w:r w:rsidRPr="002025DB">
              <w:rPr>
                <w:rFonts w:ascii="Segoe UI" w:hAnsi="Segoe UI" w:cs="Segoe UI"/>
                <w:bCs/>
                <w:sz w:val="20"/>
                <w:szCs w:val="20"/>
                <w:lang w:val="es-ES_tradnl"/>
              </w:rPr>
              <w:t>Abril 2024 – Octubre 2024</w:t>
            </w:r>
          </w:p>
        </w:tc>
        <w:tc>
          <w:tcPr>
            <w:tcW w:w="1701"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1530</w:t>
            </w:r>
          </w:p>
        </w:tc>
        <w:tc>
          <w:tcPr>
            <w:tcW w:w="1559"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2255</w:t>
            </w:r>
          </w:p>
        </w:tc>
        <w:tc>
          <w:tcPr>
            <w:tcW w:w="1503"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1800</w:t>
            </w:r>
          </w:p>
        </w:tc>
        <w:tc>
          <w:tcPr>
            <w:tcW w:w="1625"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2680</w:t>
            </w:r>
          </w:p>
        </w:tc>
      </w:tr>
      <w:tr w:rsidR="004410B7" w:rsidRPr="002025DB" w:rsidTr="00804E7B">
        <w:trPr>
          <w:trHeight w:val="492"/>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
                <w:bCs/>
                <w:sz w:val="20"/>
                <w:szCs w:val="20"/>
                <w:lang w:val="es-ES_tradnl"/>
              </w:rPr>
            </w:pPr>
            <w:r w:rsidRPr="002025DB">
              <w:rPr>
                <w:rFonts w:ascii="Segoe UI" w:hAnsi="Segoe UI" w:cs="Segoe UI"/>
                <w:bCs/>
                <w:sz w:val="20"/>
                <w:szCs w:val="20"/>
                <w:lang w:val="es-ES_tradnl"/>
              </w:rPr>
              <w:t>Noviembre 2024 &amp; Marzo 2025</w:t>
            </w:r>
          </w:p>
        </w:tc>
        <w:tc>
          <w:tcPr>
            <w:tcW w:w="1701"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1475</w:t>
            </w:r>
          </w:p>
        </w:tc>
        <w:tc>
          <w:tcPr>
            <w:tcW w:w="1559"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2200</w:t>
            </w:r>
          </w:p>
        </w:tc>
        <w:tc>
          <w:tcPr>
            <w:tcW w:w="1503"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1650</w:t>
            </w:r>
          </w:p>
        </w:tc>
        <w:tc>
          <w:tcPr>
            <w:tcW w:w="1625"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2525</w:t>
            </w: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
                <w:bCs/>
                <w:sz w:val="20"/>
                <w:szCs w:val="20"/>
                <w:lang w:val="es-ES_tradnl"/>
              </w:rPr>
            </w:pPr>
            <w:r w:rsidRPr="002025DB">
              <w:rPr>
                <w:rFonts w:ascii="Segoe UI" w:hAnsi="Segoe UI" w:cs="Segoe UI"/>
                <w:bCs/>
                <w:sz w:val="20"/>
                <w:szCs w:val="20"/>
                <w:lang w:val="es-ES_tradnl"/>
              </w:rPr>
              <w:t>Diciembre 2024 – Febrero 2025</w:t>
            </w:r>
          </w:p>
        </w:tc>
        <w:tc>
          <w:tcPr>
            <w:tcW w:w="1701"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1465</w:t>
            </w:r>
          </w:p>
        </w:tc>
        <w:tc>
          <w:tcPr>
            <w:tcW w:w="1559"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2190</w:t>
            </w:r>
          </w:p>
        </w:tc>
        <w:tc>
          <w:tcPr>
            <w:tcW w:w="1503"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1630</w:t>
            </w:r>
          </w:p>
        </w:tc>
        <w:tc>
          <w:tcPr>
            <w:tcW w:w="1625" w:type="dxa"/>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2500</w:t>
            </w: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
                <w:bCs/>
                <w:sz w:val="20"/>
                <w:szCs w:val="20"/>
                <w:lang w:val="es-ES_tradnl"/>
              </w:rPr>
            </w:pPr>
            <w:r w:rsidRPr="002025DB">
              <w:rPr>
                <w:rFonts w:ascii="Segoe UI" w:hAnsi="Segoe UI" w:cs="Segoe UI"/>
                <w:b/>
                <w:bCs/>
                <w:sz w:val="20"/>
                <w:szCs w:val="20"/>
                <w:lang w:val="es-ES_tradnl"/>
              </w:rPr>
              <w:t>SUPLEMENTO SALIDA</w:t>
            </w:r>
          </w:p>
        </w:tc>
        <w:tc>
          <w:tcPr>
            <w:tcW w:w="6388" w:type="dxa"/>
            <w:gridSpan w:val="4"/>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 </w:t>
            </w: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Cs/>
                <w:sz w:val="20"/>
                <w:szCs w:val="20"/>
                <w:lang w:val="es-ES_tradnl"/>
              </w:rPr>
            </w:pPr>
            <w:r w:rsidRPr="002025DB">
              <w:rPr>
                <w:rFonts w:ascii="Segoe UI" w:hAnsi="Segoe UI" w:cs="Segoe UI"/>
                <w:bCs/>
                <w:sz w:val="20"/>
                <w:szCs w:val="20"/>
                <w:lang w:val="es-ES_tradnl"/>
              </w:rPr>
              <w:t>Abril: 13, 20 &amp; 27</w:t>
            </w:r>
          </w:p>
        </w:tc>
        <w:tc>
          <w:tcPr>
            <w:tcW w:w="3260"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125</w:t>
            </w:r>
          </w:p>
        </w:tc>
        <w:tc>
          <w:tcPr>
            <w:tcW w:w="3128" w:type="dxa"/>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jc w:val="center"/>
              <w:rPr>
                <w:rFonts w:ascii="Segoe UI" w:hAnsi="Segoe UI" w:cs="Segoe UI"/>
                <w:sz w:val="20"/>
                <w:szCs w:val="20"/>
                <w:lang w:val="es-ES_tradnl"/>
              </w:rPr>
            </w:pPr>
            <w:r w:rsidRPr="002025DB">
              <w:rPr>
                <w:rFonts w:ascii="Segoe UI" w:hAnsi="Segoe UI" w:cs="Segoe UI"/>
                <w:sz w:val="20"/>
                <w:szCs w:val="20"/>
                <w:lang w:val="es-ES_tradnl"/>
              </w:rPr>
              <w:t>205</w:t>
            </w: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Cs/>
                <w:sz w:val="20"/>
                <w:szCs w:val="20"/>
                <w:lang w:val="es-ES_tradnl"/>
              </w:rPr>
            </w:pPr>
            <w:r w:rsidRPr="002025DB">
              <w:rPr>
                <w:rFonts w:ascii="Segoe UI" w:hAnsi="Segoe UI" w:cs="Segoe UI"/>
                <w:bCs/>
                <w:sz w:val="20"/>
                <w:szCs w:val="20"/>
                <w:lang w:val="es-ES_tradnl"/>
              </w:rPr>
              <w:t>Mayo: 11 &amp; 25</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Cs/>
                <w:sz w:val="20"/>
                <w:szCs w:val="20"/>
                <w:lang w:val="es-ES_tradnl"/>
              </w:rPr>
            </w:pPr>
            <w:r w:rsidRPr="002025DB">
              <w:rPr>
                <w:rFonts w:ascii="Segoe UI" w:hAnsi="Segoe UI" w:cs="Segoe UI"/>
                <w:bCs/>
                <w:sz w:val="20"/>
                <w:szCs w:val="20"/>
                <w:lang w:val="es-ES_tradnl"/>
              </w:rPr>
              <w:t>Agosto: 10</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Cs/>
                <w:sz w:val="20"/>
                <w:szCs w:val="20"/>
                <w:lang w:val="es-ES_tradnl"/>
              </w:rPr>
            </w:pPr>
            <w:r w:rsidRPr="002025DB">
              <w:rPr>
                <w:rFonts w:ascii="Segoe UI" w:hAnsi="Segoe UI" w:cs="Segoe UI"/>
                <w:bCs/>
                <w:sz w:val="20"/>
                <w:szCs w:val="20"/>
                <w:lang w:val="es-ES_tradnl"/>
              </w:rPr>
              <w:t>Septiembre: 14 &amp; 21</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r>
      <w:tr w:rsidR="004410B7" w:rsidRPr="002025DB" w:rsidTr="00804E7B">
        <w:trPr>
          <w:trHeight w:val="300"/>
        </w:trPr>
        <w:tc>
          <w:tcPr>
            <w:tcW w:w="2117" w:type="dxa"/>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bCs/>
                <w:sz w:val="20"/>
                <w:szCs w:val="20"/>
                <w:lang w:val="es-ES_tradnl"/>
              </w:rPr>
            </w:pPr>
            <w:r w:rsidRPr="002025DB">
              <w:rPr>
                <w:rFonts w:ascii="Segoe UI" w:hAnsi="Segoe UI" w:cs="Segoe UI"/>
                <w:bCs/>
                <w:sz w:val="20"/>
                <w:szCs w:val="20"/>
                <w:lang w:val="es-ES_tradnl"/>
              </w:rPr>
              <w:t>Noviembre: 16</w:t>
            </w:r>
          </w:p>
        </w:tc>
        <w:tc>
          <w:tcPr>
            <w:tcW w:w="3260"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c>
          <w:tcPr>
            <w:tcW w:w="3128" w:type="dxa"/>
            <w:gridSpan w:val="2"/>
            <w:vMerge/>
            <w:tcBorders>
              <w:top w:val="nil"/>
              <w:left w:val="single" w:sz="8" w:space="0" w:color="C5E0B3"/>
              <w:bottom w:val="single" w:sz="8" w:space="0" w:color="C5E0B3"/>
              <w:right w:val="single" w:sz="8" w:space="0" w:color="C5E0B3"/>
            </w:tcBorders>
            <w:vAlign w:val="center"/>
            <w:hideMark/>
          </w:tcPr>
          <w:p w:rsidR="004410B7" w:rsidRPr="002025DB" w:rsidRDefault="004410B7" w:rsidP="002025DB">
            <w:pPr>
              <w:rPr>
                <w:rFonts w:ascii="Segoe UI" w:hAnsi="Segoe UI" w:cs="Segoe UI"/>
                <w:sz w:val="20"/>
                <w:szCs w:val="20"/>
                <w:lang w:val="es-ES_tradnl"/>
              </w:rPr>
            </w:pPr>
          </w:p>
        </w:tc>
      </w:tr>
    </w:tbl>
    <w:p w:rsidR="004410B7" w:rsidRPr="002025DB" w:rsidRDefault="004410B7" w:rsidP="002025DB">
      <w:pPr>
        <w:jc w:val="both"/>
        <w:rPr>
          <w:rStyle w:val="Textoennegrita"/>
          <w:rFonts w:ascii="Segoe UI" w:hAnsi="Segoe UI" w:cs="Segoe UI"/>
          <w:b w:val="0"/>
          <w:color w:val="000000" w:themeColor="text1"/>
          <w:sz w:val="20"/>
          <w:szCs w:val="20"/>
          <w:lang w:val="es-ES_tradnl"/>
        </w:rPr>
      </w:pPr>
    </w:p>
    <w:p w:rsidR="004410B7" w:rsidRPr="002025DB" w:rsidRDefault="004410B7" w:rsidP="002025DB">
      <w:pPr>
        <w:jc w:val="both"/>
        <w:rPr>
          <w:rStyle w:val="Textoennegrita"/>
          <w:rFonts w:ascii="Segoe UI" w:hAnsi="Segoe UI" w:cs="Segoe UI"/>
          <w:b w:val="0"/>
          <w:i/>
          <w:color w:val="000000" w:themeColor="text1"/>
          <w:sz w:val="20"/>
          <w:szCs w:val="20"/>
          <w:lang w:val="es-ES_tradnl"/>
        </w:rPr>
      </w:pPr>
      <w:r w:rsidRPr="002025DB">
        <w:rPr>
          <w:rStyle w:val="Textoennegrita"/>
          <w:rFonts w:ascii="Segoe UI" w:hAnsi="Segoe UI" w:cs="Segoe UI"/>
          <w:i/>
          <w:color w:val="000000" w:themeColor="text1"/>
          <w:sz w:val="20"/>
          <w:szCs w:val="20"/>
          <w:lang w:val="es-ES_tradnl"/>
        </w:rPr>
        <w:t>(*) Tasa Turística Local de Barcelona no incluida, a abonar directamente en el hotel.</w:t>
      </w:r>
    </w:p>
    <w:p w:rsidR="004410B7" w:rsidRPr="002025DB" w:rsidRDefault="004410B7" w:rsidP="002025DB">
      <w:pPr>
        <w:jc w:val="both"/>
        <w:rPr>
          <w:rStyle w:val="Textoennegrita"/>
          <w:rFonts w:ascii="Segoe UI" w:hAnsi="Segoe UI" w:cs="Segoe UI"/>
          <w:b w:val="0"/>
          <w:color w:val="000000" w:themeColor="text1"/>
          <w:sz w:val="20"/>
          <w:szCs w:val="20"/>
          <w:lang w:val="es-ES_tradnl"/>
        </w:rPr>
      </w:pPr>
    </w:p>
    <w:tbl>
      <w:tblPr>
        <w:tblW w:w="8495" w:type="dxa"/>
        <w:tblCellMar>
          <w:left w:w="70" w:type="dxa"/>
          <w:right w:w="70" w:type="dxa"/>
        </w:tblCellMar>
        <w:tblLook w:val="04A0" w:firstRow="1" w:lastRow="0" w:firstColumn="1" w:lastColumn="0" w:noHBand="0" w:noVBand="1"/>
      </w:tblPr>
      <w:tblGrid>
        <w:gridCol w:w="2123"/>
        <w:gridCol w:w="2124"/>
        <w:gridCol w:w="2124"/>
        <w:gridCol w:w="2124"/>
      </w:tblGrid>
      <w:tr w:rsidR="004410B7" w:rsidRPr="002025DB" w:rsidTr="00804E7B">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rsidR="004410B7" w:rsidRPr="002025DB" w:rsidRDefault="004410B7" w:rsidP="002025DB">
            <w:pPr>
              <w:rPr>
                <w:rFonts w:ascii="Segoe UI" w:hAnsi="Segoe UI" w:cs="Segoe UI"/>
                <w:b/>
                <w:bCs/>
                <w:sz w:val="20"/>
                <w:szCs w:val="20"/>
                <w:lang w:val="es-ES_tradnl"/>
              </w:rPr>
            </w:pPr>
            <w:r w:rsidRPr="002025DB">
              <w:rPr>
                <w:rFonts w:ascii="Segoe UI" w:hAnsi="Segoe UI" w:cs="Segoe UI"/>
                <w:b/>
                <w:bCs/>
                <w:sz w:val="20"/>
                <w:szCs w:val="20"/>
                <w:lang w:val="es-ES_tradnl"/>
              </w:rPr>
              <w:t>SALIDAS GARANTIZADAS LOS SÁBADOS:</w:t>
            </w:r>
          </w:p>
        </w:tc>
      </w:tr>
      <w:tr w:rsidR="004410B7" w:rsidRPr="002025DB" w:rsidTr="00804E7B">
        <w:trPr>
          <w:trHeight w:val="31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Abril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06, 13, 20 &amp; 27</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Octubre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05, 12, 19 &amp; 26</w:t>
            </w:r>
          </w:p>
        </w:tc>
      </w:tr>
      <w:tr w:rsidR="004410B7" w:rsidRPr="002025DB"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Mayo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04, 11, 18 &amp; 25</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Noviembre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09 &amp; 16</w:t>
            </w:r>
          </w:p>
        </w:tc>
      </w:tr>
      <w:tr w:rsidR="004410B7" w:rsidRPr="002025DB" w:rsidTr="00804E7B">
        <w:trPr>
          <w:trHeight w:val="49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Junio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01, 08, 15, 22 &amp; 29</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Diciembre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14 &amp; 21</w:t>
            </w:r>
          </w:p>
        </w:tc>
      </w:tr>
      <w:tr w:rsidR="004410B7" w:rsidRPr="002025DB"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Julio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06, 13, 20 &amp; 27</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Enero '25:</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11</w:t>
            </w:r>
          </w:p>
        </w:tc>
      </w:tr>
      <w:tr w:rsidR="004410B7" w:rsidRPr="002025DB" w:rsidTr="00804E7B">
        <w:trPr>
          <w:trHeight w:val="492"/>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Agosto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03, 10, 17, 24 &amp; 31</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Febrero '25:</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15</w:t>
            </w:r>
          </w:p>
        </w:tc>
      </w:tr>
      <w:tr w:rsidR="004410B7" w:rsidRPr="002025DB" w:rsidTr="00804E7B">
        <w:trPr>
          <w:trHeight w:val="300"/>
        </w:trPr>
        <w:tc>
          <w:tcPr>
            <w:tcW w:w="1250" w:type="pct"/>
            <w:tcBorders>
              <w:top w:val="nil"/>
              <w:left w:val="single" w:sz="8" w:space="0" w:color="C5E0B3"/>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Septiembre '24:</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07, 14, 21 &amp; 28</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Marzo '25:</w:t>
            </w:r>
          </w:p>
        </w:tc>
        <w:tc>
          <w:tcPr>
            <w:tcW w:w="1250" w:type="pct"/>
            <w:tcBorders>
              <w:top w:val="nil"/>
              <w:left w:val="nil"/>
              <w:bottom w:val="single" w:sz="8" w:space="0" w:color="C5E0B3"/>
              <w:right w:val="single" w:sz="8" w:space="0" w:color="C5E0B3"/>
            </w:tcBorders>
            <w:shd w:val="clear" w:color="auto" w:fill="auto"/>
            <w:vAlign w:val="center"/>
            <w:hideMark/>
          </w:tcPr>
          <w:p w:rsidR="004410B7" w:rsidRPr="002025DB" w:rsidRDefault="004410B7" w:rsidP="002025DB">
            <w:pPr>
              <w:rPr>
                <w:rFonts w:ascii="Segoe UI" w:hAnsi="Segoe UI" w:cs="Segoe UI"/>
                <w:sz w:val="20"/>
                <w:szCs w:val="20"/>
                <w:lang w:val="es-ES_tradnl"/>
              </w:rPr>
            </w:pPr>
            <w:r w:rsidRPr="002025DB">
              <w:rPr>
                <w:rFonts w:ascii="Segoe UI" w:hAnsi="Segoe UI" w:cs="Segoe UI"/>
                <w:sz w:val="20"/>
                <w:szCs w:val="20"/>
                <w:lang w:val="es-ES_tradnl"/>
              </w:rPr>
              <w:t>01, 08, 15 &amp; 22</w:t>
            </w:r>
          </w:p>
        </w:tc>
      </w:tr>
    </w:tbl>
    <w:p w:rsidR="004410B7" w:rsidRPr="002025DB" w:rsidRDefault="004410B7" w:rsidP="002025DB">
      <w:pPr>
        <w:jc w:val="both"/>
        <w:rPr>
          <w:rStyle w:val="Textoennegrita"/>
          <w:rFonts w:ascii="Segoe UI" w:hAnsi="Segoe UI" w:cs="Segoe UI"/>
          <w:b w:val="0"/>
          <w:color w:val="000000" w:themeColor="text1"/>
          <w:sz w:val="20"/>
          <w:szCs w:val="20"/>
          <w:lang w:val="es-ES_tradnl"/>
        </w:rPr>
      </w:pPr>
    </w:p>
    <w:p w:rsidR="004410B7" w:rsidRPr="002025DB" w:rsidRDefault="004410B7" w:rsidP="002025DB">
      <w:pPr>
        <w:jc w:val="both"/>
        <w:rPr>
          <w:rStyle w:val="Textoennegrita"/>
          <w:rFonts w:ascii="Segoe UI" w:hAnsi="Segoe UI" w:cs="Segoe UI"/>
          <w:b w:val="0"/>
          <w:bCs w:val="0"/>
          <w:sz w:val="20"/>
          <w:szCs w:val="20"/>
          <w:lang w:val="es-ES_tradnl"/>
        </w:rPr>
      </w:pPr>
      <w:r w:rsidRPr="002025DB">
        <w:rPr>
          <w:rStyle w:val="Textoennegrita"/>
          <w:rFonts w:ascii="Segoe UI" w:hAnsi="Segoe UI" w:cs="Segoe UI"/>
          <w:color w:val="385623" w:themeColor="accent6" w:themeShade="80"/>
          <w:sz w:val="20"/>
          <w:szCs w:val="20"/>
          <w:lang w:val="es-ES_tradnl"/>
        </w:rPr>
        <w:t xml:space="preserve">INCLUSIONES: </w:t>
      </w:r>
      <w:r w:rsidRPr="002025DB">
        <w:rPr>
          <w:rStyle w:val="Textoennegrita"/>
          <w:rFonts w:ascii="Segoe UI" w:hAnsi="Segoe UI" w:cs="Segoe UI"/>
          <w:sz w:val="20"/>
          <w:szCs w:val="20"/>
          <w:lang w:val="es-ES_tradnl"/>
        </w:rPr>
        <w:t xml:space="preserve">Visitas en Madrid, Córdoba (con entrada a la Mezquita), Sevilla (con entrada a la Catedral), Granada (Alhambra y Jardines Generalife), Valencia y Barcelona / </w:t>
      </w:r>
      <w:r w:rsidRPr="002025DB">
        <w:rPr>
          <w:rStyle w:val="Textoennegrita"/>
          <w:rFonts w:ascii="Segoe UI" w:hAnsi="Segoe UI" w:cs="Segoe UI"/>
          <w:color w:val="000000" w:themeColor="text1"/>
          <w:sz w:val="20"/>
          <w:szCs w:val="20"/>
          <w:lang w:val="es-ES_tradnl"/>
        </w:rPr>
        <w:t xml:space="preserve">Asistencia de guía acompañante durante el circuito </w:t>
      </w:r>
      <w:r w:rsidRPr="002025DB">
        <w:rPr>
          <w:rStyle w:val="Textoennegrita"/>
          <w:rFonts w:ascii="Segoe UI" w:hAnsi="Segoe UI" w:cs="Segoe UI"/>
          <w:sz w:val="20"/>
          <w:szCs w:val="20"/>
          <w:lang w:val="es-ES_tradnl"/>
        </w:rPr>
        <w:t xml:space="preserve">/ Transporte en autobús de lujo con aire acondicionado / Alojamiento en la clase seleccionada / Desayuno diario / Traslados aeropuerto-hotel -aeropuerto / Seguro de viaje. </w:t>
      </w:r>
    </w:p>
    <w:p w:rsidR="004410B7" w:rsidRPr="002025DB" w:rsidRDefault="004410B7" w:rsidP="002025DB">
      <w:pPr>
        <w:jc w:val="both"/>
        <w:rPr>
          <w:rStyle w:val="Textoennegrita"/>
          <w:rFonts w:ascii="Segoe UI" w:hAnsi="Segoe UI" w:cs="Segoe UI"/>
          <w:b w:val="0"/>
          <w:bCs w:val="0"/>
          <w:sz w:val="20"/>
          <w:szCs w:val="20"/>
          <w:lang w:val="es-ES_tradnl"/>
        </w:rPr>
      </w:pP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1º Día (Sab.)  MADRID</w:t>
      </w:r>
    </w:p>
    <w:p w:rsidR="004410B7" w:rsidRPr="002025DB" w:rsidRDefault="004410B7" w:rsidP="002025DB">
      <w:pPr>
        <w:jc w:val="both"/>
        <w:rPr>
          <w:rStyle w:val="Textoennegrita"/>
          <w:rFonts w:ascii="Segoe UI" w:hAnsi="Segoe UI" w:cs="Segoe UI"/>
          <w:b w:val="0"/>
          <w:sz w:val="20"/>
          <w:szCs w:val="20"/>
          <w:lang w:val="es-ES_tradnl"/>
        </w:rPr>
      </w:pPr>
      <w:r w:rsidRPr="002025DB">
        <w:rPr>
          <w:rStyle w:val="Textoennegrita"/>
          <w:rFonts w:ascii="Segoe UI" w:hAnsi="Segoe UI" w:cs="Segoe UI"/>
          <w:b w:val="0"/>
          <w:sz w:val="20"/>
          <w:szCs w:val="20"/>
          <w:lang w:val="es-ES_tradnl"/>
        </w:rPr>
        <w:t>Llegada al aeropuerto y traslado al hotel. Resto del día libre. Alojamiento en el hotel.</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 xml:space="preserve">2º Día (Dom.)  MADRID </w:t>
      </w:r>
    </w:p>
    <w:p w:rsidR="004410B7" w:rsidRDefault="004410B7" w:rsidP="002025DB">
      <w:pPr>
        <w:jc w:val="both"/>
        <w:rPr>
          <w:rStyle w:val="Textoennegrita"/>
          <w:rFonts w:ascii="Segoe UI" w:hAnsi="Segoe UI" w:cs="Segoe UI"/>
          <w:b w:val="0"/>
          <w:sz w:val="20"/>
          <w:szCs w:val="20"/>
          <w:lang w:val="es-ES_tradnl"/>
        </w:rPr>
      </w:pPr>
      <w:r w:rsidRPr="002025DB">
        <w:rPr>
          <w:rStyle w:val="Textoennegrita"/>
          <w:rFonts w:ascii="Segoe UI" w:hAnsi="Segoe UI" w:cs="Segoe UI"/>
          <w:b w:val="0"/>
          <w:sz w:val="20"/>
          <w:szCs w:val="20"/>
          <w:lang w:val="es-ES_tradnl"/>
        </w:rPr>
        <w:t>Desayuno en el hotel. 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Parque del Oeste, Ciudad Universitaria, zonas comerciales y financieras del Madrid Moderno, y el Estadio Santiago Bernabéu. Tarde a su disposición. Alojamiento en el hotel. (D)</w:t>
      </w:r>
    </w:p>
    <w:p w:rsid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bCs w:val="0"/>
          <w:sz w:val="20"/>
          <w:szCs w:val="20"/>
          <w:lang w:val="es-ES_tradnl"/>
        </w:rPr>
      </w:pP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lastRenderedPageBreak/>
        <w:t>3º Día (Lun.) MADRID – CORDOBA – SEVILLA</w:t>
      </w:r>
    </w:p>
    <w:p w:rsidR="004410B7" w:rsidRPr="002025DB" w:rsidRDefault="004410B7" w:rsidP="002025DB">
      <w:pPr>
        <w:jc w:val="both"/>
        <w:rPr>
          <w:rStyle w:val="Textoennegrita"/>
          <w:rFonts w:ascii="Segoe UI" w:hAnsi="Segoe UI" w:cs="Segoe UI"/>
          <w:b w:val="0"/>
          <w:bCs w:val="0"/>
          <w:sz w:val="20"/>
          <w:szCs w:val="20"/>
          <w:lang w:val="es-ES_tradnl"/>
        </w:rPr>
      </w:pPr>
      <w:r w:rsidRPr="002025DB">
        <w:rPr>
          <w:rStyle w:val="Textoennegrita"/>
          <w:rFonts w:ascii="Segoe UI" w:hAnsi="Segoe UI" w:cs="Segoe UI"/>
          <w:b w:val="0"/>
          <w:sz w:val="20"/>
          <w:szCs w:val="20"/>
          <w:lang w:val="es-ES_tradnl"/>
        </w:rPr>
        <w:t xml:space="preserve">Desayuno en el hotel. </w:t>
      </w:r>
      <w:r w:rsidRPr="002025DB">
        <w:rPr>
          <w:rStyle w:val="Textoennegrita"/>
          <w:rFonts w:ascii="Segoe UI" w:eastAsia="Arial Unicode MS" w:hAnsi="Segoe UI" w:cs="Segoe UI"/>
          <w:b w:val="0"/>
          <w:color w:val="000000" w:themeColor="text1"/>
          <w:sz w:val="20"/>
          <w:szCs w:val="20"/>
          <w:lang w:val="es-ES_tradnl"/>
        </w:rPr>
        <w:t>Salida</w:t>
      </w:r>
      <w:r w:rsidRPr="002025DB">
        <w:rPr>
          <w:rFonts w:ascii="Segoe UI" w:hAnsi="Segoe UI" w:cs="Segoe UI"/>
          <w:b/>
          <w:sz w:val="20"/>
          <w:szCs w:val="20"/>
          <w:lang w:val="es-ES_tradnl"/>
        </w:rPr>
        <w:t xml:space="preserve"> </w:t>
      </w:r>
      <w:r w:rsidRPr="002025DB">
        <w:rPr>
          <w:rStyle w:val="Textoennegrita"/>
          <w:rFonts w:ascii="Segoe UI" w:hAnsi="Segoe UI" w:cs="Segoe UI"/>
          <w:b w:val="0"/>
          <w:sz w:val="20"/>
          <w:szCs w:val="20"/>
          <w:lang w:val="es-ES_tradnl"/>
        </w:rPr>
        <w:t>en dirección sur a lo largo de la tierra de Don Quijote, “El hombre de La Mancha” pasando por. la venta típica de Don Quijote en Puerto Lápice.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4º Día (Mar.) SEVILLA</w:t>
      </w:r>
    </w:p>
    <w:p w:rsidR="004410B7" w:rsidRPr="002025DB" w:rsidRDefault="004410B7" w:rsidP="002025DB">
      <w:pPr>
        <w:jc w:val="both"/>
        <w:rPr>
          <w:rStyle w:val="Textoennegrita"/>
          <w:rFonts w:ascii="Segoe UI" w:hAnsi="Segoe UI" w:cs="Segoe UI"/>
          <w:b w:val="0"/>
          <w:bCs w:val="0"/>
          <w:sz w:val="20"/>
          <w:szCs w:val="20"/>
          <w:lang w:val="es-ES_tradnl"/>
        </w:rPr>
      </w:pPr>
      <w:r w:rsidRPr="002025DB">
        <w:rPr>
          <w:rStyle w:val="Textoennegrita"/>
          <w:rFonts w:ascii="Segoe UI" w:hAnsi="Segoe UI" w:cs="Segoe UI"/>
          <w:b w:val="0"/>
          <w:sz w:val="20"/>
          <w:szCs w:val="20"/>
          <w:lang w:val="es-ES_tradnl"/>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 Alojamiento en el hotel. Visita opcional de un espectáculo Flamenco.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5º Día (Mie.) SEVILLA – GRANADA</w:t>
      </w:r>
    </w:p>
    <w:p w:rsidR="004410B7" w:rsidRPr="002025DB" w:rsidRDefault="004410B7" w:rsidP="002025DB">
      <w:pPr>
        <w:jc w:val="both"/>
        <w:rPr>
          <w:rStyle w:val="Textoennegrita"/>
          <w:rFonts w:ascii="Segoe UI" w:hAnsi="Segoe UI" w:cs="Segoe UI"/>
          <w:b w:val="0"/>
          <w:bCs w:val="0"/>
          <w:sz w:val="20"/>
          <w:szCs w:val="20"/>
          <w:lang w:val="es-ES_tradnl"/>
        </w:rPr>
      </w:pPr>
      <w:r w:rsidRPr="002025DB">
        <w:rPr>
          <w:rStyle w:val="Textoennegrita"/>
          <w:rFonts w:ascii="Segoe UI" w:hAnsi="Segoe UI" w:cs="Segoe UI"/>
          <w:b w:val="0"/>
          <w:sz w:val="20"/>
          <w:szCs w:val="20"/>
          <w:lang w:val="es-ES_tradnl"/>
        </w:rPr>
        <w:t>Desayuno en el hotel y salida dirección este a través de la ruta del Califato hacia el corazón de Andalucía observando un número sin fin de olivos. Llegada a Granada y su increíble y asombroso entorno monumental, último baluarte del Reino Nazarí de Granada hasta 1492. Visita del mundialmente famoso conjunto de la Alhambra (entrada incluida) y los Jardines del Generalife, fuentes, jardines, patios que con sus vistas y sonidos han inspirado a autores como W. Irving en sus “Cuentos de la Alhambra”. Alojamiento en el hotel. Por la noche, opcionalmente, espectáculo de Zambra Flamenca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6º Día (Jue.) GRANADA – VALENCIA</w:t>
      </w:r>
    </w:p>
    <w:p w:rsidR="004410B7" w:rsidRPr="002025DB" w:rsidRDefault="004410B7" w:rsidP="002025DB">
      <w:pPr>
        <w:jc w:val="both"/>
        <w:rPr>
          <w:rStyle w:val="Textoennegrita"/>
          <w:rFonts w:ascii="Segoe UI" w:hAnsi="Segoe UI" w:cs="Segoe UI"/>
          <w:b w:val="0"/>
          <w:sz w:val="20"/>
          <w:szCs w:val="20"/>
          <w:lang w:val="es-ES_tradnl"/>
        </w:rPr>
      </w:pPr>
      <w:r w:rsidRPr="002025DB">
        <w:rPr>
          <w:rStyle w:val="Textoennegrita"/>
          <w:rFonts w:ascii="Segoe UI" w:hAnsi="Segoe UI" w:cs="Segoe UI"/>
          <w:b w:val="0"/>
          <w:sz w:val="20"/>
          <w:szCs w:val="20"/>
          <w:lang w:val="es-ES_tradnl"/>
        </w:rPr>
        <w:t>Después del desayuno en el hotel salida hacia Alicante, la segunda ciudad más grande de la Comunidad Valenciana, para llegar a Valencia, una de las principales capitales de la costa Mediterránea con su moderno Complejo Arquitectónico de las Artes y las Ciencias integrado por seis edificios: Hemisfèric, Umbracle, Museo de las Ciencias, Oceanogràfic, Palau de les Arts y Ágora. De Valencia es también originaria la internacionalmente conocida “Paella”. Alojamiento en el hotel.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7º Día (Vie.) VALENCIA – BARCELONA</w:t>
      </w:r>
    </w:p>
    <w:p w:rsidR="004410B7" w:rsidRPr="002025DB" w:rsidRDefault="004410B7" w:rsidP="002025DB">
      <w:pPr>
        <w:jc w:val="both"/>
        <w:rPr>
          <w:rStyle w:val="Textoennegrita"/>
          <w:rFonts w:ascii="Segoe UI" w:hAnsi="Segoe UI" w:cs="Segoe UI"/>
          <w:b w:val="0"/>
          <w:sz w:val="20"/>
          <w:szCs w:val="20"/>
          <w:lang w:val="es-ES_tradnl"/>
        </w:rPr>
      </w:pPr>
      <w:r w:rsidRPr="002025DB">
        <w:rPr>
          <w:rStyle w:val="Textoennegrita"/>
          <w:rFonts w:ascii="Segoe UI" w:hAnsi="Segoe UI" w:cs="Segoe UI"/>
          <w:b w:val="0"/>
          <w:sz w:val="20"/>
          <w:szCs w:val="20"/>
          <w:lang w:val="es-ES_tradnl"/>
        </w:rPr>
        <w:t>Desayuno en el hotel. Por la mañana visita de esta luminosa ciudad contemplando su casco antiguo para a continuación pasar por el viejo cauce del río Turia y visitar el complejo más “avant-garde”, la Ciudad de las Artes y las Ciencias, para admirar exteriormente sus emblemáticos edificios. Por la tarde salida dirección norte a lo largo de la costa Mediterránea hacia Catalunya vía Tarragona, la romana Tarraco. Llegada a Barcelona, ciudad principal del Mediterráneo y lugar de nacimiento del famoso arquitecto Antonio Gaudí, símbolo del Modernismo Catalán. Alojamiento en el hotel.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8º Día (Sab.) BARCELONA</w:t>
      </w:r>
    </w:p>
    <w:p w:rsidR="004410B7" w:rsidRPr="002025DB" w:rsidRDefault="004410B7" w:rsidP="002025DB">
      <w:pPr>
        <w:jc w:val="both"/>
        <w:rPr>
          <w:rStyle w:val="Textoennegrita"/>
          <w:rFonts w:ascii="Segoe UI" w:hAnsi="Segoe UI" w:cs="Segoe UI"/>
          <w:b w:val="0"/>
          <w:sz w:val="20"/>
          <w:szCs w:val="20"/>
          <w:lang w:val="es-ES_tradnl"/>
        </w:rPr>
      </w:pPr>
      <w:r w:rsidRPr="002025DB">
        <w:rPr>
          <w:rStyle w:val="Textoennegrita"/>
          <w:rFonts w:ascii="Segoe UI" w:hAnsi="Segoe UI" w:cs="Segoe UI"/>
          <w:b w:val="0"/>
          <w:sz w:val="20"/>
          <w:szCs w:val="20"/>
          <w:lang w:val="es-ES_tradnl"/>
        </w:rPr>
        <w:t>Desayuno en el hotel. Por la mañana visita de la ciudad conocida mundialmente por sus Juegos Olímpicos de 1992, recorrido por las principales avenidas con sus impresionantes edificios modernistas de Gaudí y contemplar sus obras más emblemáticas: Casa Milá, La Pedrera y Casa Batlló, declarados edificios Patrimonio de la Humanidad. El Parque de Montjuic con vistas espectaculares tanto de la ciudad como del puerto, Anillo Olímpico y el monumento a Colón</w:t>
      </w:r>
      <w:r w:rsidRPr="002025DB">
        <w:rPr>
          <w:rStyle w:val="Textoennegrita"/>
          <w:rFonts w:ascii="Segoe UI" w:eastAsia="Arial Unicode MS" w:hAnsi="Segoe UI" w:cs="Segoe UI"/>
          <w:b w:val="0"/>
          <w:sz w:val="20"/>
          <w:szCs w:val="20"/>
          <w:lang w:val="es-ES_tradnl"/>
        </w:rPr>
        <w:t>. L</w:t>
      </w:r>
      <w:r w:rsidRPr="002025DB">
        <w:rPr>
          <w:rStyle w:val="Textoennegrita"/>
          <w:rFonts w:ascii="Segoe UI" w:hAnsi="Segoe UI" w:cs="Segoe UI"/>
          <w:b w:val="0"/>
          <w:sz w:val="20"/>
          <w:szCs w:val="20"/>
          <w:lang w:val="es-ES_tradnl"/>
        </w:rPr>
        <w:t>a tarde es a su disposición para seguir descubriendo los atractivos que ofrece la ciudad, así como su variada y exquisita gastronomía. Alojamiento en el hotel. (D)</w:t>
      </w:r>
    </w:p>
    <w:p w:rsidR="004410B7" w:rsidRPr="002025DB" w:rsidRDefault="004410B7" w:rsidP="002025DB">
      <w:pPr>
        <w:pBdr>
          <w:bottom w:val="single" w:sz="18" w:space="1" w:color="92D050"/>
        </w:pBd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9º Día (Dom.) BARCELONA</w:t>
      </w:r>
    </w:p>
    <w:p w:rsidR="004410B7" w:rsidRPr="002025DB" w:rsidRDefault="004410B7" w:rsidP="002025DB">
      <w:pPr>
        <w:jc w:val="both"/>
        <w:rPr>
          <w:rStyle w:val="Textoennegrita"/>
          <w:rFonts w:ascii="Segoe UI" w:hAnsi="Segoe UI" w:cs="Segoe UI"/>
          <w:b w:val="0"/>
          <w:bCs w:val="0"/>
          <w:sz w:val="20"/>
          <w:szCs w:val="20"/>
          <w:lang w:val="es-ES_tradnl"/>
        </w:rPr>
      </w:pPr>
      <w:r w:rsidRPr="002025DB">
        <w:rPr>
          <w:rStyle w:val="Textoennegrita"/>
          <w:rFonts w:ascii="Segoe UI" w:hAnsi="Segoe UI" w:cs="Segoe UI"/>
          <w:b w:val="0"/>
          <w:sz w:val="20"/>
          <w:szCs w:val="20"/>
          <w:lang w:val="es-ES_tradnl"/>
        </w:rPr>
        <w:t xml:space="preserve">Desayuno en el hotel. Traslado al aeropuerto. (D) </w:t>
      </w:r>
    </w:p>
    <w:p w:rsidR="004410B7" w:rsidRDefault="004410B7" w:rsidP="002025DB">
      <w:pPr>
        <w:jc w:val="both"/>
        <w:rPr>
          <w:rStyle w:val="Textoennegrita"/>
          <w:rFonts w:ascii="Segoe UI" w:hAnsi="Segoe UI" w:cs="Segoe UI"/>
          <w:sz w:val="20"/>
          <w:szCs w:val="20"/>
          <w:lang w:val="es-ES_tradnl"/>
        </w:rPr>
      </w:pPr>
      <w:r w:rsidRPr="002025DB">
        <w:rPr>
          <w:rStyle w:val="Textoennegrita"/>
          <w:rFonts w:ascii="Segoe UI" w:hAnsi="Segoe UI" w:cs="Segoe UI"/>
          <w:sz w:val="20"/>
          <w:szCs w:val="20"/>
          <w:lang w:val="es-ES_tradnl"/>
        </w:rPr>
        <w:t>FIN DE LOS SERVICIOS.</w:t>
      </w:r>
    </w:p>
    <w:p w:rsidR="002025DB" w:rsidRPr="002025DB" w:rsidRDefault="002025DB" w:rsidP="002025DB">
      <w:pPr>
        <w:jc w:val="both"/>
        <w:rPr>
          <w:rStyle w:val="Textoennegrita"/>
          <w:rFonts w:ascii="Segoe UI" w:hAnsi="Segoe UI" w:cs="Segoe UI"/>
          <w:sz w:val="20"/>
          <w:szCs w:val="20"/>
          <w:lang w:val="es-ES_tradnl"/>
        </w:rPr>
      </w:pPr>
    </w:p>
    <w:p w:rsidR="004410B7" w:rsidRPr="002025DB" w:rsidRDefault="004410B7" w:rsidP="002025DB">
      <w:pPr>
        <w:jc w:val="both"/>
        <w:rPr>
          <w:rStyle w:val="Textoennegrita"/>
          <w:rFonts w:ascii="Segoe UI" w:eastAsia="Arial Unicode MS" w:hAnsi="Segoe UI" w:cs="Segoe UI"/>
          <w:b w:val="0"/>
          <w:i/>
          <w:sz w:val="20"/>
          <w:szCs w:val="20"/>
          <w:lang w:val="es-ES_tradnl"/>
        </w:rPr>
      </w:pPr>
      <w:r w:rsidRPr="002025DB" w:rsidDel="00B42C37">
        <w:rPr>
          <w:rStyle w:val="Textoennegrita"/>
          <w:rFonts w:ascii="Segoe UI" w:hAnsi="Segoe UI" w:cs="Segoe UI"/>
          <w:i/>
          <w:sz w:val="20"/>
          <w:szCs w:val="20"/>
          <w:lang w:val="es-ES_tradnl"/>
        </w:rPr>
        <w:t xml:space="preserve"> </w:t>
      </w:r>
      <w:r w:rsidRPr="002025DB">
        <w:rPr>
          <w:rStyle w:val="Textoennegrita"/>
          <w:rFonts w:ascii="Segoe UI" w:eastAsia="Arial Unicode MS" w:hAnsi="Segoe UI" w:cs="Segoe UI"/>
          <w:i/>
          <w:sz w:val="20"/>
          <w:szCs w:val="20"/>
          <w:lang w:val="es-ES_tradnl"/>
        </w:rPr>
        <w:t xml:space="preserve">(*) Durante la estancia en Madrid no hay servicio de guía acompañante. </w:t>
      </w:r>
    </w:p>
    <w:p w:rsidR="004410B7" w:rsidRDefault="004410B7" w:rsidP="002025DB">
      <w:pPr>
        <w:jc w:val="both"/>
        <w:rPr>
          <w:rStyle w:val="Textoennegrita"/>
          <w:rFonts w:ascii="Segoe UI" w:hAnsi="Segoe UI" w:cs="Segoe UI"/>
          <w:i/>
          <w:sz w:val="20"/>
          <w:szCs w:val="20"/>
          <w:lang w:val="es-ES_tradnl"/>
        </w:rPr>
      </w:pPr>
      <w:r w:rsidRPr="002025DB">
        <w:rPr>
          <w:rStyle w:val="Textoennegrita"/>
          <w:rFonts w:ascii="Segoe UI" w:hAnsi="Segoe UI" w:cs="Segoe UI"/>
          <w:i/>
          <w:sz w:val="20"/>
          <w:szCs w:val="20"/>
          <w:lang w:val="es-ES_tradnl"/>
        </w:rPr>
        <w:t>(*) Si la visita de Madrid o Barcelona no pudiera ser realizada por motivos técnicos, sería reemplazada por el Bus Turístico de 1 día Madrid City Tour</w:t>
      </w:r>
      <w:r w:rsidRPr="002025DB">
        <w:rPr>
          <w:rStyle w:val="EncabezadoCar"/>
          <w:rFonts w:ascii="Segoe UI" w:hAnsi="Segoe UI" w:cs="Segoe UI"/>
          <w:b/>
          <w:bCs/>
          <w:i/>
          <w:sz w:val="20"/>
          <w:szCs w:val="20"/>
        </w:rPr>
        <w:t xml:space="preserve"> </w:t>
      </w:r>
      <w:r w:rsidRPr="002025DB">
        <w:rPr>
          <w:rStyle w:val="Textoennegrita"/>
          <w:rFonts w:ascii="Segoe UI" w:hAnsi="Segoe UI" w:cs="Segoe UI"/>
          <w:i/>
          <w:sz w:val="20"/>
          <w:szCs w:val="20"/>
          <w:lang w:val="es-ES_tradnl"/>
        </w:rPr>
        <w:t>o un walking tour por el Barrio de los Austrias (a decidir por parte del operador).</w:t>
      </w:r>
    </w:p>
    <w:p w:rsidR="002025DB" w:rsidRP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sz w:val="20"/>
          <w:szCs w:val="20"/>
          <w:lang w:val="es-ES_tradnl"/>
        </w:rPr>
      </w:pPr>
    </w:p>
    <w:p w:rsidR="002025DB" w:rsidRPr="002025DB" w:rsidRDefault="002025DB" w:rsidP="002025DB">
      <w:pPr>
        <w:jc w:val="both"/>
        <w:rPr>
          <w:rStyle w:val="Textoennegrita"/>
          <w:rFonts w:ascii="Segoe UI" w:hAnsi="Segoe UI" w:cs="Segoe UI"/>
          <w:b w:val="0"/>
          <w:sz w:val="20"/>
          <w:szCs w:val="20"/>
          <w:lang w:val="es-ES_tradnl"/>
        </w:rPr>
      </w:pPr>
    </w:p>
    <w:tbl>
      <w:tblPr>
        <w:tblStyle w:val="Tabladecuadrcula1clara-nfasis6"/>
        <w:tblW w:w="8500" w:type="dxa"/>
        <w:tblLayout w:type="fixed"/>
        <w:tblLook w:val="04A0" w:firstRow="1" w:lastRow="0" w:firstColumn="1" w:lastColumn="0" w:noHBand="0" w:noVBand="1"/>
      </w:tblPr>
      <w:tblGrid>
        <w:gridCol w:w="1129"/>
        <w:gridCol w:w="1276"/>
        <w:gridCol w:w="1134"/>
        <w:gridCol w:w="4961"/>
      </w:tblGrid>
      <w:tr w:rsidR="004410B7" w:rsidRPr="002025DB" w:rsidTr="00804E7B">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129" w:type="dxa"/>
            <w:tcBorders>
              <w:bottom w:val="none" w:sz="0" w:space="0" w:color="auto"/>
            </w:tcBorders>
            <w:vAlign w:val="center"/>
          </w:tcPr>
          <w:p w:rsidR="004410B7" w:rsidRPr="002025DB" w:rsidRDefault="004410B7" w:rsidP="002025DB">
            <w:pPr>
              <w:rPr>
                <w:rFonts w:ascii="Segoe UI" w:hAnsi="Segoe UI" w:cs="Segoe UI"/>
                <w:bCs w:val="0"/>
                <w:color w:val="385623" w:themeColor="accent6" w:themeShade="80"/>
                <w:sz w:val="20"/>
                <w:szCs w:val="20"/>
                <w:lang w:val="es-ES_tradnl"/>
              </w:rPr>
            </w:pPr>
            <w:r w:rsidRPr="002025DB">
              <w:rPr>
                <w:rFonts w:ascii="Segoe UI" w:hAnsi="Segoe UI" w:cs="Segoe UI"/>
                <w:color w:val="385623" w:themeColor="accent6" w:themeShade="80"/>
                <w:sz w:val="20"/>
                <w:szCs w:val="20"/>
                <w:lang w:val="es-ES_tradnl"/>
              </w:rPr>
              <w:lastRenderedPageBreak/>
              <w:t>NOCHES</w:t>
            </w:r>
          </w:p>
        </w:tc>
        <w:tc>
          <w:tcPr>
            <w:tcW w:w="1276" w:type="dxa"/>
            <w:tcBorders>
              <w:bottom w:val="none" w:sz="0" w:space="0" w:color="auto"/>
            </w:tcBorders>
            <w:vAlign w:val="center"/>
          </w:tcPr>
          <w:p w:rsidR="004410B7" w:rsidRPr="002025DB" w:rsidRDefault="004410B7" w:rsidP="002025DB">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025DB">
              <w:rPr>
                <w:rFonts w:ascii="Segoe UI" w:hAnsi="Segoe UI" w:cs="Segoe UI"/>
                <w:color w:val="385623" w:themeColor="accent6" w:themeShade="80"/>
                <w:sz w:val="20"/>
                <w:szCs w:val="20"/>
                <w:lang w:val="es-ES_tradnl"/>
              </w:rPr>
              <w:t>CIUDAD</w:t>
            </w:r>
          </w:p>
        </w:tc>
        <w:tc>
          <w:tcPr>
            <w:tcW w:w="1134" w:type="dxa"/>
            <w:tcBorders>
              <w:bottom w:val="none" w:sz="0" w:space="0" w:color="auto"/>
            </w:tcBorders>
            <w:vAlign w:val="center"/>
          </w:tcPr>
          <w:p w:rsidR="004410B7" w:rsidRPr="002025DB" w:rsidRDefault="004410B7" w:rsidP="002025DB">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025DB">
              <w:rPr>
                <w:rFonts w:ascii="Segoe UI" w:hAnsi="Segoe UI" w:cs="Segoe UI"/>
                <w:color w:val="385623" w:themeColor="accent6" w:themeShade="80"/>
                <w:sz w:val="20"/>
                <w:szCs w:val="20"/>
                <w:lang w:val="es-ES_tradnl"/>
              </w:rPr>
              <w:t>CLASE</w:t>
            </w:r>
          </w:p>
        </w:tc>
        <w:tc>
          <w:tcPr>
            <w:tcW w:w="4961" w:type="dxa"/>
            <w:tcBorders>
              <w:bottom w:val="none" w:sz="0" w:space="0" w:color="auto"/>
            </w:tcBorders>
            <w:vAlign w:val="center"/>
          </w:tcPr>
          <w:p w:rsidR="004410B7" w:rsidRPr="002025DB" w:rsidRDefault="004410B7" w:rsidP="002025DB">
            <w:pPr>
              <w:cnfStyle w:val="100000000000" w:firstRow="1" w:lastRow="0" w:firstColumn="0" w:lastColumn="0" w:oddVBand="0" w:evenVBand="0" w:oddHBand="0" w:evenHBand="0" w:firstRowFirstColumn="0" w:firstRowLastColumn="0" w:lastRowFirstColumn="0" w:lastRowLastColumn="0"/>
              <w:rPr>
                <w:rFonts w:ascii="Segoe UI" w:hAnsi="Segoe UI" w:cs="Segoe UI"/>
                <w:bCs w:val="0"/>
                <w:color w:val="385623" w:themeColor="accent6" w:themeShade="80"/>
                <w:sz w:val="20"/>
                <w:szCs w:val="20"/>
                <w:lang w:val="es-ES_tradnl"/>
              </w:rPr>
            </w:pPr>
            <w:r w:rsidRPr="002025DB">
              <w:rPr>
                <w:rFonts w:ascii="Segoe UI" w:hAnsi="Segoe UI" w:cs="Segoe UI"/>
                <w:color w:val="385623" w:themeColor="accent6" w:themeShade="80"/>
                <w:sz w:val="20"/>
                <w:szCs w:val="20"/>
                <w:lang w:val="es-ES_tradnl"/>
              </w:rPr>
              <w:t>HOTELES</w:t>
            </w:r>
          </w:p>
        </w:tc>
      </w:tr>
      <w:tr w:rsidR="004410B7" w:rsidRPr="002025DB" w:rsidTr="00804E7B">
        <w:trPr>
          <w:trHeight w:val="251"/>
        </w:trPr>
        <w:tc>
          <w:tcPr>
            <w:cnfStyle w:val="001000000000" w:firstRow="0" w:lastRow="0" w:firstColumn="1" w:lastColumn="0" w:oddVBand="0" w:evenVBand="0" w:oddHBand="0" w:evenHBand="0" w:firstRowFirstColumn="0" w:firstRowLastColumn="0" w:lastRowFirstColumn="0" w:lastRowLastColumn="0"/>
            <w:tcW w:w="1129" w:type="dxa"/>
            <w:vAlign w:val="center"/>
            <w:hideMark/>
          </w:tcPr>
          <w:p w:rsidR="004410B7" w:rsidRPr="002025DB" w:rsidRDefault="004410B7" w:rsidP="002025DB">
            <w:pPr>
              <w:rPr>
                <w:rFonts w:ascii="Segoe UI" w:hAnsi="Segoe UI" w:cs="Segoe UI"/>
                <w:b w:val="0"/>
                <w:bCs w:val="0"/>
                <w:color w:val="000000" w:themeColor="text1"/>
                <w:sz w:val="20"/>
                <w:szCs w:val="20"/>
                <w:lang w:val="es-ES_tradnl"/>
              </w:rPr>
            </w:pPr>
            <w:r w:rsidRPr="002025DB">
              <w:rPr>
                <w:rStyle w:val="Textoennegrita"/>
                <w:rFonts w:ascii="Segoe UI" w:hAnsi="Segoe UI" w:cs="Segoe UI"/>
                <w:color w:val="000000" w:themeColor="text1"/>
                <w:sz w:val="20"/>
                <w:szCs w:val="20"/>
                <w:lang w:val="es-ES_tradnl"/>
              </w:rPr>
              <w:t>2</w:t>
            </w:r>
          </w:p>
        </w:tc>
        <w:tc>
          <w:tcPr>
            <w:tcW w:w="1276"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Madrid</w:t>
            </w:r>
          </w:p>
        </w:tc>
        <w:tc>
          <w:tcPr>
            <w:tcW w:w="1134"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T / A</w:t>
            </w:r>
          </w:p>
        </w:tc>
        <w:tc>
          <w:tcPr>
            <w:tcW w:w="4961"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Fonts w:ascii="Segoe UI" w:hAnsi="Segoe UI" w:cs="Segoe UI"/>
                <w:bCs/>
                <w:color w:val="000000" w:themeColor="text1"/>
                <w:sz w:val="20"/>
                <w:szCs w:val="20"/>
                <w:lang w:val="es-ES_tradnl"/>
              </w:rPr>
              <w:t>Meliá Castilla / Princesa Plaza o similar</w:t>
            </w:r>
          </w:p>
        </w:tc>
      </w:tr>
      <w:tr w:rsidR="004410B7" w:rsidRPr="002025DB" w:rsidTr="00804E7B">
        <w:trPr>
          <w:trHeight w:val="287"/>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4410B7" w:rsidRPr="002025DB" w:rsidRDefault="004410B7" w:rsidP="002025DB">
            <w:pPr>
              <w:rPr>
                <w:rFonts w:ascii="Segoe UI" w:hAnsi="Segoe UI" w:cs="Segoe UI"/>
                <w:b w:val="0"/>
                <w:bCs w:val="0"/>
                <w:color w:val="000000" w:themeColor="text1"/>
                <w:sz w:val="20"/>
                <w:szCs w:val="20"/>
                <w:lang w:val="es-ES_tradnl"/>
              </w:rPr>
            </w:pPr>
            <w:r w:rsidRPr="002025DB">
              <w:rPr>
                <w:rStyle w:val="Textoennegrita"/>
                <w:rFonts w:ascii="Segoe UI" w:hAnsi="Segoe UI" w:cs="Segoe UI"/>
                <w:color w:val="000000" w:themeColor="text1"/>
                <w:sz w:val="20"/>
                <w:szCs w:val="20"/>
                <w:lang w:val="es-ES_tradnl"/>
              </w:rPr>
              <w:t>2</w:t>
            </w:r>
          </w:p>
        </w:tc>
        <w:tc>
          <w:tcPr>
            <w:tcW w:w="1276" w:type="dxa"/>
            <w:vMerge w:val="restart"/>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Sevilla</w:t>
            </w:r>
          </w:p>
        </w:tc>
        <w:tc>
          <w:tcPr>
            <w:tcW w:w="1134"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T</w:t>
            </w:r>
          </w:p>
        </w:tc>
        <w:tc>
          <w:tcPr>
            <w:tcW w:w="4961"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Catalonia Santa Justa o similar</w:t>
            </w:r>
          </w:p>
        </w:tc>
      </w:tr>
      <w:tr w:rsidR="004410B7" w:rsidRPr="002025DB" w:rsidTr="00804E7B">
        <w:trPr>
          <w:trHeight w:val="277"/>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4410B7" w:rsidRPr="002025DB" w:rsidRDefault="004410B7" w:rsidP="002025DB">
            <w:pPr>
              <w:rPr>
                <w:rFonts w:ascii="Segoe UI" w:hAnsi="Segoe UI" w:cs="Segoe UI"/>
                <w:b w:val="0"/>
                <w:bCs w:val="0"/>
                <w:color w:val="000000" w:themeColor="text1"/>
                <w:sz w:val="20"/>
                <w:szCs w:val="20"/>
                <w:lang w:val="es-ES_tradnl"/>
              </w:rPr>
            </w:pPr>
          </w:p>
        </w:tc>
        <w:tc>
          <w:tcPr>
            <w:tcW w:w="1276" w:type="dxa"/>
            <w:vMerge/>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A</w:t>
            </w:r>
          </w:p>
        </w:tc>
        <w:tc>
          <w:tcPr>
            <w:tcW w:w="4961"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Meliá Lebreros / Meliá Sevilla / Hesperia Sevilla o similar</w:t>
            </w:r>
          </w:p>
        </w:tc>
      </w:tr>
      <w:tr w:rsidR="004410B7" w:rsidRPr="002025DB" w:rsidTr="00804E7B">
        <w:trPr>
          <w:trHeight w:val="281"/>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4410B7" w:rsidRPr="002025DB" w:rsidRDefault="004410B7" w:rsidP="002025DB">
            <w:pPr>
              <w:rPr>
                <w:rFonts w:ascii="Segoe UI" w:hAnsi="Segoe UI" w:cs="Segoe UI"/>
                <w:b w:val="0"/>
                <w:bCs w:val="0"/>
                <w:color w:val="000000" w:themeColor="text1"/>
                <w:sz w:val="20"/>
                <w:szCs w:val="20"/>
                <w:lang w:val="es-ES_tradnl"/>
              </w:rPr>
            </w:pPr>
            <w:r w:rsidRPr="002025DB">
              <w:rPr>
                <w:rStyle w:val="Textoennegrita"/>
                <w:rFonts w:ascii="Segoe UI" w:hAnsi="Segoe UI" w:cs="Segoe UI"/>
                <w:color w:val="000000" w:themeColor="text1"/>
                <w:sz w:val="20"/>
                <w:szCs w:val="20"/>
                <w:lang w:val="es-ES_tradnl"/>
              </w:rPr>
              <w:t>1</w:t>
            </w:r>
          </w:p>
        </w:tc>
        <w:tc>
          <w:tcPr>
            <w:tcW w:w="1276" w:type="dxa"/>
            <w:vMerge w:val="restart"/>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Granada</w:t>
            </w:r>
          </w:p>
        </w:tc>
        <w:tc>
          <w:tcPr>
            <w:tcW w:w="1134"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T</w:t>
            </w:r>
          </w:p>
        </w:tc>
        <w:tc>
          <w:tcPr>
            <w:tcW w:w="4961"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Sabica o similar</w:t>
            </w:r>
          </w:p>
        </w:tc>
      </w:tr>
      <w:tr w:rsidR="004410B7" w:rsidRPr="002025DB" w:rsidTr="00804E7B">
        <w:trPr>
          <w:trHeight w:val="285"/>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4410B7" w:rsidRPr="002025DB" w:rsidRDefault="004410B7" w:rsidP="002025DB">
            <w:pPr>
              <w:rPr>
                <w:rFonts w:ascii="Segoe UI" w:hAnsi="Segoe UI" w:cs="Segoe UI"/>
                <w:b w:val="0"/>
                <w:bCs w:val="0"/>
                <w:color w:val="000000" w:themeColor="text1"/>
                <w:sz w:val="20"/>
                <w:szCs w:val="20"/>
                <w:lang w:val="es-ES_tradnl"/>
              </w:rPr>
            </w:pPr>
          </w:p>
        </w:tc>
        <w:tc>
          <w:tcPr>
            <w:tcW w:w="1276" w:type="dxa"/>
            <w:vMerge/>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A</w:t>
            </w:r>
          </w:p>
        </w:tc>
        <w:tc>
          <w:tcPr>
            <w:tcW w:w="4961"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Meliá Granada o similar</w:t>
            </w:r>
          </w:p>
        </w:tc>
      </w:tr>
      <w:tr w:rsidR="004410B7" w:rsidRPr="002025DB" w:rsidTr="00804E7B">
        <w:trPr>
          <w:trHeight w:val="262"/>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4410B7" w:rsidRPr="002025DB" w:rsidRDefault="004410B7" w:rsidP="002025DB">
            <w:pPr>
              <w:rPr>
                <w:rFonts w:ascii="Segoe UI" w:hAnsi="Segoe UI" w:cs="Segoe UI"/>
                <w:b w:val="0"/>
                <w:bCs w:val="0"/>
                <w:color w:val="000000" w:themeColor="text1"/>
                <w:sz w:val="20"/>
                <w:szCs w:val="20"/>
                <w:lang w:val="es-ES_tradnl"/>
              </w:rPr>
            </w:pPr>
            <w:r w:rsidRPr="002025DB">
              <w:rPr>
                <w:rStyle w:val="Textoennegrita"/>
                <w:rFonts w:ascii="Segoe UI" w:hAnsi="Segoe UI" w:cs="Segoe UI"/>
                <w:color w:val="000000" w:themeColor="text1"/>
                <w:sz w:val="20"/>
                <w:szCs w:val="20"/>
                <w:lang w:val="es-ES_tradnl"/>
              </w:rPr>
              <w:t>1</w:t>
            </w:r>
          </w:p>
        </w:tc>
        <w:tc>
          <w:tcPr>
            <w:tcW w:w="1276" w:type="dxa"/>
            <w:vMerge w:val="restart"/>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Valencia</w:t>
            </w:r>
          </w:p>
        </w:tc>
        <w:tc>
          <w:tcPr>
            <w:tcW w:w="1134"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T</w:t>
            </w:r>
          </w:p>
        </w:tc>
        <w:tc>
          <w:tcPr>
            <w:tcW w:w="4961" w:type="dxa"/>
            <w:vMerge w:val="restart"/>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Fonts w:ascii="Segoe UI" w:hAnsi="Segoe UI" w:cs="Segoe UI"/>
                <w:bCs/>
                <w:color w:val="000000" w:themeColor="text1"/>
                <w:sz w:val="20"/>
                <w:szCs w:val="20"/>
                <w:lang w:val="es-ES_tradnl"/>
              </w:rPr>
              <w:t>NH Las Artes o similar</w:t>
            </w:r>
          </w:p>
        </w:tc>
      </w:tr>
      <w:tr w:rsidR="004410B7" w:rsidRPr="002025DB" w:rsidTr="00804E7B">
        <w:trPr>
          <w:trHeight w:val="262"/>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4410B7" w:rsidRPr="002025DB" w:rsidRDefault="004410B7" w:rsidP="002025DB">
            <w:pPr>
              <w:rPr>
                <w:rStyle w:val="Textoennegrita"/>
                <w:rFonts w:ascii="Segoe UI" w:hAnsi="Segoe UI" w:cs="Segoe UI"/>
                <w:color w:val="000000" w:themeColor="text1"/>
                <w:sz w:val="20"/>
                <w:szCs w:val="20"/>
                <w:lang w:val="es-ES_tradnl"/>
              </w:rPr>
            </w:pPr>
          </w:p>
        </w:tc>
        <w:tc>
          <w:tcPr>
            <w:tcW w:w="1276" w:type="dxa"/>
            <w:vMerge/>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c>
          <w:tcPr>
            <w:tcW w:w="1134"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A</w:t>
            </w:r>
          </w:p>
        </w:tc>
        <w:tc>
          <w:tcPr>
            <w:tcW w:w="4961" w:type="dxa"/>
            <w:vMerge/>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Style w:val="Textoennegrita"/>
                <w:rFonts w:ascii="Segoe UI" w:hAnsi="Segoe UI" w:cs="Segoe UI"/>
                <w:b w:val="0"/>
                <w:color w:val="000000" w:themeColor="text1"/>
                <w:sz w:val="20"/>
                <w:szCs w:val="20"/>
                <w:lang w:val="es-ES_tradnl"/>
              </w:rPr>
            </w:pPr>
          </w:p>
        </w:tc>
      </w:tr>
      <w:tr w:rsidR="004410B7" w:rsidRPr="002025DB" w:rsidTr="00804E7B">
        <w:trPr>
          <w:trHeight w:val="239"/>
        </w:trPr>
        <w:tc>
          <w:tcPr>
            <w:cnfStyle w:val="001000000000" w:firstRow="0" w:lastRow="0" w:firstColumn="1" w:lastColumn="0" w:oddVBand="0" w:evenVBand="0" w:oddHBand="0" w:evenHBand="0" w:firstRowFirstColumn="0" w:firstRowLastColumn="0" w:lastRowFirstColumn="0" w:lastRowLastColumn="0"/>
            <w:tcW w:w="1129" w:type="dxa"/>
            <w:vMerge w:val="restart"/>
            <w:vAlign w:val="center"/>
            <w:hideMark/>
          </w:tcPr>
          <w:p w:rsidR="004410B7" w:rsidRPr="002025DB" w:rsidRDefault="004410B7" w:rsidP="002025DB">
            <w:pPr>
              <w:rPr>
                <w:rFonts w:ascii="Segoe UI" w:hAnsi="Segoe UI" w:cs="Segoe UI"/>
                <w:b w:val="0"/>
                <w:bCs w:val="0"/>
                <w:color w:val="000000" w:themeColor="text1"/>
                <w:sz w:val="20"/>
                <w:szCs w:val="20"/>
                <w:lang w:val="es-ES_tradnl"/>
              </w:rPr>
            </w:pPr>
            <w:r w:rsidRPr="002025DB">
              <w:rPr>
                <w:rStyle w:val="Textoennegrita"/>
                <w:rFonts w:ascii="Segoe UI" w:hAnsi="Segoe UI" w:cs="Segoe UI"/>
                <w:color w:val="000000" w:themeColor="text1"/>
                <w:sz w:val="20"/>
                <w:szCs w:val="20"/>
                <w:lang w:val="es-ES_tradnl"/>
              </w:rPr>
              <w:t>2</w:t>
            </w:r>
          </w:p>
        </w:tc>
        <w:tc>
          <w:tcPr>
            <w:tcW w:w="1276" w:type="dxa"/>
            <w:vMerge w:val="restart"/>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Barcelona</w:t>
            </w:r>
          </w:p>
        </w:tc>
        <w:tc>
          <w:tcPr>
            <w:tcW w:w="1134"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T</w:t>
            </w:r>
          </w:p>
        </w:tc>
        <w:tc>
          <w:tcPr>
            <w:tcW w:w="4961" w:type="dxa"/>
            <w:vAlign w:val="center"/>
            <w:hideMark/>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Catalonia Barcelona 505 o similar</w:t>
            </w:r>
          </w:p>
        </w:tc>
      </w:tr>
      <w:tr w:rsidR="004410B7" w:rsidRPr="002025DB" w:rsidTr="00804E7B">
        <w:trPr>
          <w:trHeight w:val="271"/>
        </w:trPr>
        <w:tc>
          <w:tcPr>
            <w:cnfStyle w:val="001000000000" w:firstRow="0" w:lastRow="0" w:firstColumn="1" w:lastColumn="0" w:oddVBand="0" w:evenVBand="0" w:oddHBand="0" w:evenHBand="0" w:firstRowFirstColumn="0" w:firstRowLastColumn="0" w:lastRowFirstColumn="0" w:lastRowLastColumn="0"/>
            <w:tcW w:w="1129" w:type="dxa"/>
            <w:vMerge/>
            <w:vAlign w:val="center"/>
          </w:tcPr>
          <w:p w:rsidR="004410B7" w:rsidRPr="002025DB" w:rsidRDefault="004410B7" w:rsidP="002025DB">
            <w:pPr>
              <w:rPr>
                <w:rFonts w:ascii="Segoe UI" w:hAnsi="Segoe UI" w:cs="Segoe UI"/>
                <w:b w:val="0"/>
                <w:bCs w:val="0"/>
                <w:color w:val="000000" w:themeColor="text1"/>
                <w:sz w:val="20"/>
                <w:szCs w:val="20"/>
                <w:lang w:val="es-ES_tradnl"/>
              </w:rPr>
            </w:pPr>
          </w:p>
        </w:tc>
        <w:tc>
          <w:tcPr>
            <w:tcW w:w="1276" w:type="dxa"/>
            <w:vMerge/>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p>
        </w:tc>
        <w:tc>
          <w:tcPr>
            <w:tcW w:w="1134"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A</w:t>
            </w:r>
          </w:p>
        </w:tc>
        <w:tc>
          <w:tcPr>
            <w:tcW w:w="4961" w:type="dxa"/>
            <w:vAlign w:val="center"/>
          </w:tcPr>
          <w:p w:rsidR="004410B7" w:rsidRPr="002025DB" w:rsidRDefault="004410B7" w:rsidP="002025DB">
            <w:pPr>
              <w:cnfStyle w:val="000000000000" w:firstRow="0" w:lastRow="0" w:firstColumn="0" w:lastColumn="0" w:oddVBand="0" w:evenVBand="0" w:oddHBand="0" w:evenHBand="0" w:firstRowFirstColumn="0" w:firstRowLastColumn="0" w:lastRowFirstColumn="0" w:lastRowLastColumn="0"/>
              <w:rPr>
                <w:rFonts w:ascii="Segoe UI" w:hAnsi="Segoe UI" w:cs="Segoe UI"/>
                <w:bCs/>
                <w:color w:val="000000" w:themeColor="text1"/>
                <w:sz w:val="20"/>
                <w:szCs w:val="20"/>
                <w:lang w:val="es-ES_tradnl"/>
              </w:rPr>
            </w:pPr>
            <w:r w:rsidRPr="002025DB">
              <w:rPr>
                <w:rStyle w:val="Textoennegrita"/>
                <w:rFonts w:ascii="Segoe UI" w:hAnsi="Segoe UI" w:cs="Segoe UI"/>
                <w:b w:val="0"/>
                <w:color w:val="000000" w:themeColor="text1"/>
                <w:sz w:val="20"/>
                <w:szCs w:val="20"/>
                <w:lang w:val="es-ES_tradnl"/>
              </w:rPr>
              <w:t>Catalonia Barcelona Plaza o similar</w:t>
            </w:r>
          </w:p>
        </w:tc>
        <w:bookmarkStart w:id="1" w:name="_GoBack"/>
        <w:bookmarkEnd w:id="1"/>
      </w:tr>
    </w:tbl>
    <w:p w:rsidR="00D0020D" w:rsidRPr="002025DB" w:rsidRDefault="00D0020D" w:rsidP="002025DB">
      <w:pPr>
        <w:rPr>
          <w:rFonts w:ascii="Segoe UI" w:hAnsi="Segoe UI" w:cs="Segoe UI"/>
          <w:sz w:val="20"/>
          <w:szCs w:val="20"/>
          <w:lang w:val="es-ES_tradnl"/>
        </w:rPr>
      </w:pPr>
    </w:p>
    <w:sectPr w:rsidR="00D0020D" w:rsidRPr="002025DB" w:rsidSect="000278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C06" w:rsidRDefault="008F2C06" w:rsidP="00C020B9">
      <w:r>
        <w:separator/>
      </w:r>
    </w:p>
  </w:endnote>
  <w:endnote w:type="continuationSeparator" w:id="0">
    <w:p w:rsidR="008F2C06" w:rsidRDefault="008F2C06"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C06" w:rsidRDefault="008F2C06" w:rsidP="00C020B9">
      <w:r>
        <w:separator/>
      </w:r>
    </w:p>
  </w:footnote>
  <w:footnote w:type="continuationSeparator" w:id="0">
    <w:p w:rsidR="008F2C06" w:rsidRDefault="008F2C06"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6F30"/>
    <w:multiLevelType w:val="multilevel"/>
    <w:tmpl w:val="CCBCED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793EA7"/>
    <w:multiLevelType w:val="multilevel"/>
    <w:tmpl w:val="8656093A"/>
    <w:lvl w:ilvl="0">
      <w:start w:val="1"/>
      <w:numFmt w:val="upperLetter"/>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B740F2"/>
    <w:multiLevelType w:val="multilevel"/>
    <w:tmpl w:val="956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17A629D"/>
    <w:multiLevelType w:val="multilevel"/>
    <w:tmpl w:val="FD94B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484714B"/>
    <w:multiLevelType w:val="multilevel"/>
    <w:tmpl w:val="1C7AB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C4C7B60"/>
    <w:multiLevelType w:val="multilevel"/>
    <w:tmpl w:val="B1D26A3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43CDA"/>
    <w:rsid w:val="000725E7"/>
    <w:rsid w:val="000729D3"/>
    <w:rsid w:val="00080EFC"/>
    <w:rsid w:val="0008632C"/>
    <w:rsid w:val="00092899"/>
    <w:rsid w:val="000A29B6"/>
    <w:rsid w:val="000B306F"/>
    <w:rsid w:val="000B6E76"/>
    <w:rsid w:val="000C1E98"/>
    <w:rsid w:val="000D2196"/>
    <w:rsid w:val="000E0E14"/>
    <w:rsid w:val="000E1782"/>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8222C"/>
    <w:rsid w:val="001B0C37"/>
    <w:rsid w:val="001D00D7"/>
    <w:rsid w:val="001D3271"/>
    <w:rsid w:val="001E2F61"/>
    <w:rsid w:val="001F1D7D"/>
    <w:rsid w:val="001F6E92"/>
    <w:rsid w:val="002025DB"/>
    <w:rsid w:val="0020512F"/>
    <w:rsid w:val="00205153"/>
    <w:rsid w:val="002135C2"/>
    <w:rsid w:val="00217F78"/>
    <w:rsid w:val="00225848"/>
    <w:rsid w:val="002347A7"/>
    <w:rsid w:val="00235E0B"/>
    <w:rsid w:val="00241FE0"/>
    <w:rsid w:val="00257612"/>
    <w:rsid w:val="00265641"/>
    <w:rsid w:val="00273B34"/>
    <w:rsid w:val="002B207B"/>
    <w:rsid w:val="002B2F88"/>
    <w:rsid w:val="002C2EAB"/>
    <w:rsid w:val="002C4991"/>
    <w:rsid w:val="002D1E9E"/>
    <w:rsid w:val="002E7D89"/>
    <w:rsid w:val="0030658D"/>
    <w:rsid w:val="0032148F"/>
    <w:rsid w:val="00324913"/>
    <w:rsid w:val="00334288"/>
    <w:rsid w:val="00340B67"/>
    <w:rsid w:val="003510CF"/>
    <w:rsid w:val="00372A77"/>
    <w:rsid w:val="0039259C"/>
    <w:rsid w:val="003929DC"/>
    <w:rsid w:val="003A190D"/>
    <w:rsid w:val="003A5422"/>
    <w:rsid w:val="003C39E1"/>
    <w:rsid w:val="003C3C19"/>
    <w:rsid w:val="003E29AD"/>
    <w:rsid w:val="003F142E"/>
    <w:rsid w:val="003F7FBE"/>
    <w:rsid w:val="004162BF"/>
    <w:rsid w:val="0041711D"/>
    <w:rsid w:val="0042707C"/>
    <w:rsid w:val="004410B7"/>
    <w:rsid w:val="00476091"/>
    <w:rsid w:val="00477E2B"/>
    <w:rsid w:val="00484DA6"/>
    <w:rsid w:val="00491DC6"/>
    <w:rsid w:val="00495A2D"/>
    <w:rsid w:val="004A25E2"/>
    <w:rsid w:val="004B5878"/>
    <w:rsid w:val="004C3E1E"/>
    <w:rsid w:val="004C60DF"/>
    <w:rsid w:val="004D4013"/>
    <w:rsid w:val="004E3366"/>
    <w:rsid w:val="00513975"/>
    <w:rsid w:val="00515A18"/>
    <w:rsid w:val="00527DEB"/>
    <w:rsid w:val="0053078B"/>
    <w:rsid w:val="005404B2"/>
    <w:rsid w:val="00553711"/>
    <w:rsid w:val="00560A71"/>
    <w:rsid w:val="005612A7"/>
    <w:rsid w:val="00573655"/>
    <w:rsid w:val="005777A7"/>
    <w:rsid w:val="00584E73"/>
    <w:rsid w:val="005854E0"/>
    <w:rsid w:val="00585ECE"/>
    <w:rsid w:val="005A221C"/>
    <w:rsid w:val="005E264B"/>
    <w:rsid w:val="00603077"/>
    <w:rsid w:val="00605B4B"/>
    <w:rsid w:val="00614BC6"/>
    <w:rsid w:val="00622AFD"/>
    <w:rsid w:val="0063194A"/>
    <w:rsid w:val="006376EC"/>
    <w:rsid w:val="00646034"/>
    <w:rsid w:val="00652606"/>
    <w:rsid w:val="00655DFD"/>
    <w:rsid w:val="00655ECE"/>
    <w:rsid w:val="00665938"/>
    <w:rsid w:val="00670FC0"/>
    <w:rsid w:val="00682C06"/>
    <w:rsid w:val="006840AB"/>
    <w:rsid w:val="0069471D"/>
    <w:rsid w:val="00697698"/>
    <w:rsid w:val="006B22EB"/>
    <w:rsid w:val="006B6D49"/>
    <w:rsid w:val="006C02E1"/>
    <w:rsid w:val="006C1BD2"/>
    <w:rsid w:val="006D799E"/>
    <w:rsid w:val="006E0300"/>
    <w:rsid w:val="006E2D6C"/>
    <w:rsid w:val="006F2722"/>
    <w:rsid w:val="0070180E"/>
    <w:rsid w:val="007053CC"/>
    <w:rsid w:val="00730878"/>
    <w:rsid w:val="007328F5"/>
    <w:rsid w:val="00733F28"/>
    <w:rsid w:val="00751FFE"/>
    <w:rsid w:val="00753A8E"/>
    <w:rsid w:val="007550C7"/>
    <w:rsid w:val="007577CE"/>
    <w:rsid w:val="00760AA8"/>
    <w:rsid w:val="00761F02"/>
    <w:rsid w:val="007812ED"/>
    <w:rsid w:val="00785E0E"/>
    <w:rsid w:val="007A2057"/>
    <w:rsid w:val="007A3ACE"/>
    <w:rsid w:val="007D28CE"/>
    <w:rsid w:val="007D3D95"/>
    <w:rsid w:val="007E1F96"/>
    <w:rsid w:val="007E4A48"/>
    <w:rsid w:val="00803077"/>
    <w:rsid w:val="00807CF9"/>
    <w:rsid w:val="00830554"/>
    <w:rsid w:val="008354CE"/>
    <w:rsid w:val="008562BE"/>
    <w:rsid w:val="008601A1"/>
    <w:rsid w:val="008743EC"/>
    <w:rsid w:val="0087645F"/>
    <w:rsid w:val="00885E26"/>
    <w:rsid w:val="00887816"/>
    <w:rsid w:val="00891F3C"/>
    <w:rsid w:val="008C3EB5"/>
    <w:rsid w:val="008D4BBB"/>
    <w:rsid w:val="008E46BE"/>
    <w:rsid w:val="008F2C06"/>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E4B9B"/>
    <w:rsid w:val="009F1057"/>
    <w:rsid w:val="00A04145"/>
    <w:rsid w:val="00A10D01"/>
    <w:rsid w:val="00A10D40"/>
    <w:rsid w:val="00A10E61"/>
    <w:rsid w:val="00A12920"/>
    <w:rsid w:val="00A137DC"/>
    <w:rsid w:val="00A23DBB"/>
    <w:rsid w:val="00A26E5E"/>
    <w:rsid w:val="00A270F8"/>
    <w:rsid w:val="00A31EC6"/>
    <w:rsid w:val="00A32268"/>
    <w:rsid w:val="00A32721"/>
    <w:rsid w:val="00A45F98"/>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719EC"/>
    <w:rsid w:val="00B85C9E"/>
    <w:rsid w:val="00B86CB8"/>
    <w:rsid w:val="00B92E7D"/>
    <w:rsid w:val="00BB59E6"/>
    <w:rsid w:val="00BC2937"/>
    <w:rsid w:val="00BE2A72"/>
    <w:rsid w:val="00C01231"/>
    <w:rsid w:val="00C020B9"/>
    <w:rsid w:val="00C21681"/>
    <w:rsid w:val="00C226FA"/>
    <w:rsid w:val="00C34C70"/>
    <w:rsid w:val="00C5023A"/>
    <w:rsid w:val="00C80A66"/>
    <w:rsid w:val="00C87766"/>
    <w:rsid w:val="00CA3003"/>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1013A"/>
    <w:rsid w:val="00E26525"/>
    <w:rsid w:val="00E54364"/>
    <w:rsid w:val="00E55D02"/>
    <w:rsid w:val="00E87863"/>
    <w:rsid w:val="00E92C5D"/>
    <w:rsid w:val="00EA004E"/>
    <w:rsid w:val="00EB134A"/>
    <w:rsid w:val="00EB584A"/>
    <w:rsid w:val="00EE3880"/>
    <w:rsid w:val="00EE501E"/>
    <w:rsid w:val="00EE71E4"/>
    <w:rsid w:val="00F01F28"/>
    <w:rsid w:val="00F02907"/>
    <w:rsid w:val="00F10090"/>
    <w:rsid w:val="00F23037"/>
    <w:rsid w:val="00F35302"/>
    <w:rsid w:val="00F37060"/>
    <w:rsid w:val="00F41C07"/>
    <w:rsid w:val="00F4487E"/>
    <w:rsid w:val="00F44D91"/>
    <w:rsid w:val="00F53061"/>
    <w:rsid w:val="00F53616"/>
    <w:rsid w:val="00F53848"/>
    <w:rsid w:val="00F57655"/>
    <w:rsid w:val="00F70050"/>
    <w:rsid w:val="00F720AC"/>
    <w:rsid w:val="00F77894"/>
    <w:rsid w:val="00FA6BFE"/>
    <w:rsid w:val="00FC1429"/>
    <w:rsid w:val="00FD26DE"/>
    <w:rsid w:val="00FE23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 w:type="table" w:styleId="Tabladecuadrcula1clara-nfasis6">
    <w:name w:val="Grid Table 1 Light Accent 6"/>
    <w:basedOn w:val="Tablanormal"/>
    <w:uiPriority w:val="46"/>
    <w:rsid w:val="002B2F88"/>
    <w:pPr>
      <w:spacing w:after="0" w:line="240" w:lineRule="auto"/>
    </w:pPr>
    <w:rPr>
      <w:lang w:val="es-ES"/>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6018D-3816-4D9C-9C7B-99242550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1040</Words>
  <Characters>5725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5</cp:revision>
  <dcterms:created xsi:type="dcterms:W3CDTF">2023-10-20T15:48:00Z</dcterms:created>
  <dcterms:modified xsi:type="dcterms:W3CDTF">2023-10-20T19:23:00Z</dcterms:modified>
</cp:coreProperties>
</file>