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51" w:rsidRPr="00F27A47" w:rsidRDefault="00E70951" w:rsidP="00F27A47">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148431710"/>
      <w:r w:rsidRPr="00F27A47">
        <w:rPr>
          <w:rStyle w:val="Textoennegrita"/>
          <w:rFonts w:ascii="Segoe UI" w:hAnsi="Segoe UI" w:cs="Segoe UI"/>
          <w:bCs w:val="0"/>
          <w:noProof/>
          <w:color w:val="000000" w:themeColor="text1"/>
          <w:sz w:val="24"/>
          <w:szCs w:val="20"/>
          <w:lang w:val="es-ES_tradnl"/>
        </w:rPr>
        <w:t>BPAMM: BARCELONA, PORTUGAL, ANDALUCIA &amp; MARRUECOS 22 Días</w:t>
      </w:r>
      <w:bookmarkEnd w:id="0"/>
    </w:p>
    <w:p w:rsidR="00E70951" w:rsidRPr="00F27A47" w:rsidRDefault="00E70951" w:rsidP="00F27A47">
      <w:pPr>
        <w:jc w:val="center"/>
        <w:rPr>
          <w:rStyle w:val="Textoennegrita"/>
          <w:rFonts w:ascii="Segoe UI" w:hAnsi="Segoe UI" w:cs="Segoe UI"/>
          <w:b w:val="0"/>
          <w:color w:val="000000" w:themeColor="text1"/>
          <w:szCs w:val="20"/>
          <w:lang w:val="es-ES_tradnl"/>
        </w:rPr>
      </w:pPr>
      <w:r w:rsidRPr="00F27A47">
        <w:rPr>
          <w:rStyle w:val="Textoennegrita"/>
          <w:rFonts w:ascii="Segoe UI" w:hAnsi="Segoe UI" w:cs="Segoe UI"/>
          <w:color w:val="000000" w:themeColor="text1"/>
          <w:szCs w:val="20"/>
          <w:lang w:val="es-ES_tradnl"/>
        </w:rPr>
        <w:t>Salida desde Barcelona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258"/>
        <w:gridCol w:w="1560"/>
        <w:gridCol w:w="1559"/>
        <w:gridCol w:w="1503"/>
        <w:gridCol w:w="1625"/>
      </w:tblGrid>
      <w:tr w:rsidR="00E70951" w:rsidRPr="00F27A47" w:rsidTr="00804E7B">
        <w:trPr>
          <w:trHeight w:val="315"/>
        </w:trPr>
        <w:tc>
          <w:tcPr>
            <w:tcW w:w="2258"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PRECIOS POR PERSONA EN EUROS</w:t>
            </w:r>
          </w:p>
        </w:tc>
        <w:tc>
          <w:tcPr>
            <w:tcW w:w="3119" w:type="dxa"/>
            <w:gridSpan w:val="2"/>
            <w:tcBorders>
              <w:top w:val="single" w:sz="8" w:space="0" w:color="C5E0B3"/>
              <w:left w:val="nil"/>
              <w:bottom w:val="single" w:sz="12" w:space="0" w:color="A8D08D"/>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SUPERIOR “T”</w:t>
            </w:r>
          </w:p>
        </w:tc>
        <w:tc>
          <w:tcPr>
            <w:tcW w:w="3128" w:type="dxa"/>
            <w:gridSpan w:val="2"/>
            <w:tcBorders>
              <w:top w:val="single" w:sz="8" w:space="0" w:color="C5E0B3"/>
              <w:left w:val="nil"/>
              <w:bottom w:val="single" w:sz="12" w:space="0" w:color="A8D08D"/>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SUPERIOR PLUS “A”</w:t>
            </w:r>
          </w:p>
        </w:tc>
      </w:tr>
      <w:tr w:rsidR="00E70951" w:rsidRPr="00F27A47" w:rsidTr="00804E7B">
        <w:trPr>
          <w:trHeight w:val="312"/>
        </w:trPr>
        <w:tc>
          <w:tcPr>
            <w:tcW w:w="2258" w:type="dxa"/>
            <w:vMerge/>
            <w:tcBorders>
              <w:top w:val="single" w:sz="8" w:space="0" w:color="C5E0B3"/>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b/>
                <w:bCs/>
                <w:color w:val="385623"/>
                <w:sz w:val="20"/>
                <w:szCs w:val="20"/>
                <w:lang w:val="es-ES_tradnl"/>
              </w:rPr>
            </w:pPr>
          </w:p>
        </w:tc>
        <w:tc>
          <w:tcPr>
            <w:tcW w:w="1560"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Habitación Doble</w:t>
            </w:r>
          </w:p>
        </w:tc>
        <w:tc>
          <w:tcPr>
            <w:tcW w:w="1559"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Habitación Single</w:t>
            </w:r>
          </w:p>
        </w:tc>
        <w:tc>
          <w:tcPr>
            <w:tcW w:w="1503"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Habitación Doble</w:t>
            </w:r>
          </w:p>
        </w:tc>
        <w:tc>
          <w:tcPr>
            <w:tcW w:w="1625"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b/>
                <w:bCs/>
                <w:color w:val="385623"/>
                <w:sz w:val="20"/>
                <w:szCs w:val="20"/>
                <w:lang w:val="es-ES_tradnl"/>
              </w:rPr>
            </w:pPr>
            <w:r w:rsidRPr="00F27A47">
              <w:rPr>
                <w:rFonts w:ascii="Segoe UI" w:hAnsi="Segoe UI" w:cs="Segoe UI"/>
                <w:b/>
                <w:bCs/>
                <w:color w:val="385623"/>
                <w:sz w:val="20"/>
                <w:szCs w:val="20"/>
                <w:lang w:val="es-ES_tradnl"/>
              </w:rPr>
              <w:t>Habitación Single</w:t>
            </w: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Abril 2024 - Octubre 2024</w:t>
            </w:r>
          </w:p>
        </w:tc>
        <w:tc>
          <w:tcPr>
            <w:tcW w:w="1560"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3795</w:t>
            </w:r>
          </w:p>
        </w:tc>
        <w:tc>
          <w:tcPr>
            <w:tcW w:w="1559"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5545</w:t>
            </w:r>
          </w:p>
        </w:tc>
        <w:tc>
          <w:tcPr>
            <w:tcW w:w="1503"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4370</w:t>
            </w:r>
          </w:p>
        </w:tc>
        <w:tc>
          <w:tcPr>
            <w:tcW w:w="1625"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6460</w:t>
            </w:r>
          </w:p>
        </w:tc>
      </w:tr>
      <w:tr w:rsidR="00E70951" w:rsidRPr="00F27A47" w:rsidTr="00804E7B">
        <w:trPr>
          <w:trHeight w:val="492"/>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Noviembre 2024 &amp; Marzo 2025</w:t>
            </w:r>
          </w:p>
        </w:tc>
        <w:tc>
          <w:tcPr>
            <w:tcW w:w="1560"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3470</w:t>
            </w:r>
          </w:p>
        </w:tc>
        <w:tc>
          <w:tcPr>
            <w:tcW w:w="1559"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5215</w:t>
            </w:r>
          </w:p>
        </w:tc>
        <w:tc>
          <w:tcPr>
            <w:tcW w:w="1503"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4015</w:t>
            </w:r>
          </w:p>
        </w:tc>
        <w:tc>
          <w:tcPr>
            <w:tcW w:w="1625"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6105</w:t>
            </w: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Diciembre 2024 - Febrero 2025</w:t>
            </w:r>
          </w:p>
        </w:tc>
        <w:tc>
          <w:tcPr>
            <w:tcW w:w="1560"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3420</w:t>
            </w:r>
          </w:p>
        </w:tc>
        <w:tc>
          <w:tcPr>
            <w:tcW w:w="1559"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5160</w:t>
            </w:r>
          </w:p>
        </w:tc>
        <w:tc>
          <w:tcPr>
            <w:tcW w:w="1503"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3930</w:t>
            </w:r>
          </w:p>
        </w:tc>
        <w:tc>
          <w:tcPr>
            <w:tcW w:w="1625"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6020</w:t>
            </w: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
                <w:bCs/>
                <w:sz w:val="20"/>
                <w:szCs w:val="20"/>
                <w:lang w:val="es-ES_tradnl"/>
              </w:rPr>
            </w:pPr>
            <w:r w:rsidRPr="00F27A47">
              <w:rPr>
                <w:rFonts w:ascii="Segoe UI" w:hAnsi="Segoe UI" w:cs="Segoe UI"/>
                <w:b/>
                <w:bCs/>
                <w:sz w:val="20"/>
                <w:szCs w:val="20"/>
                <w:lang w:val="es-ES_tradnl"/>
              </w:rPr>
              <w:t>SUPLEMENTO SALIDA</w:t>
            </w:r>
          </w:p>
        </w:tc>
        <w:tc>
          <w:tcPr>
            <w:tcW w:w="1560" w:type="dxa"/>
            <w:tcBorders>
              <w:top w:val="nil"/>
              <w:left w:val="nil"/>
              <w:bottom w:val="single" w:sz="8" w:space="0" w:color="C5E0B3"/>
              <w:right w:val="nil"/>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 </w:t>
            </w:r>
          </w:p>
        </w:tc>
        <w:tc>
          <w:tcPr>
            <w:tcW w:w="1559"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 </w:t>
            </w:r>
          </w:p>
        </w:tc>
        <w:tc>
          <w:tcPr>
            <w:tcW w:w="1503" w:type="dxa"/>
            <w:tcBorders>
              <w:top w:val="nil"/>
              <w:left w:val="nil"/>
              <w:bottom w:val="single" w:sz="8" w:space="0" w:color="C5E0B3"/>
              <w:right w:val="nil"/>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 </w:t>
            </w:r>
          </w:p>
        </w:tc>
        <w:tc>
          <w:tcPr>
            <w:tcW w:w="1625" w:type="dxa"/>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 </w:t>
            </w: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Abril: 6, 13, 20 &amp; 27</w:t>
            </w:r>
          </w:p>
        </w:tc>
        <w:tc>
          <w:tcPr>
            <w:tcW w:w="3119"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135</w:t>
            </w:r>
          </w:p>
        </w:tc>
        <w:tc>
          <w:tcPr>
            <w:tcW w:w="3128"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jc w:val="center"/>
              <w:rPr>
                <w:rFonts w:ascii="Segoe UI" w:hAnsi="Segoe UI" w:cs="Segoe UI"/>
                <w:sz w:val="20"/>
                <w:szCs w:val="20"/>
                <w:lang w:val="es-ES_tradnl"/>
              </w:rPr>
            </w:pPr>
            <w:r w:rsidRPr="00F27A47">
              <w:rPr>
                <w:rFonts w:ascii="Segoe UI" w:hAnsi="Segoe UI" w:cs="Segoe UI"/>
                <w:sz w:val="20"/>
                <w:szCs w:val="20"/>
                <w:lang w:val="es-ES_tradnl"/>
              </w:rPr>
              <w:t>225</w:t>
            </w: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Mayo: 4 &amp; 11</w:t>
            </w:r>
          </w:p>
        </w:tc>
        <w:tc>
          <w:tcPr>
            <w:tcW w:w="3119"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Junio: 15</w:t>
            </w:r>
          </w:p>
        </w:tc>
        <w:tc>
          <w:tcPr>
            <w:tcW w:w="3119"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Septiembre: 7 &amp; 21</w:t>
            </w:r>
          </w:p>
        </w:tc>
        <w:tc>
          <w:tcPr>
            <w:tcW w:w="3119"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r>
      <w:tr w:rsidR="00E70951" w:rsidRPr="00F27A47" w:rsidTr="00804E7B">
        <w:trPr>
          <w:trHeight w:val="300"/>
        </w:trPr>
        <w:tc>
          <w:tcPr>
            <w:tcW w:w="2258" w:type="dxa"/>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bCs/>
                <w:sz w:val="20"/>
                <w:szCs w:val="20"/>
                <w:lang w:val="es-ES_tradnl"/>
              </w:rPr>
            </w:pPr>
            <w:r w:rsidRPr="00F27A47">
              <w:rPr>
                <w:rFonts w:ascii="Segoe UI" w:hAnsi="Segoe UI" w:cs="Segoe UI"/>
                <w:bCs/>
                <w:sz w:val="20"/>
                <w:szCs w:val="20"/>
                <w:lang w:val="es-ES_tradnl"/>
              </w:rPr>
              <w:t>Diciembre: 7</w:t>
            </w:r>
          </w:p>
        </w:tc>
        <w:tc>
          <w:tcPr>
            <w:tcW w:w="3119"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E70951" w:rsidRPr="00F27A47" w:rsidRDefault="00E70951" w:rsidP="00F27A47">
            <w:pPr>
              <w:rPr>
                <w:rFonts w:ascii="Segoe UI" w:hAnsi="Segoe UI" w:cs="Segoe UI"/>
                <w:sz w:val="20"/>
                <w:szCs w:val="20"/>
                <w:lang w:val="es-ES_tradnl"/>
              </w:rPr>
            </w:pPr>
          </w:p>
        </w:tc>
      </w:tr>
      <w:tr w:rsidR="00E70951" w:rsidRPr="00F27A47" w:rsidTr="00804E7B">
        <w:trPr>
          <w:trHeight w:val="288"/>
        </w:trPr>
        <w:tc>
          <w:tcPr>
            <w:tcW w:w="8505" w:type="dxa"/>
            <w:gridSpan w:val="5"/>
            <w:tcBorders>
              <w:top w:val="single" w:sz="8" w:space="0" w:color="C5E0B3"/>
              <w:left w:val="nil"/>
              <w:bottom w:val="nil"/>
              <w:right w:val="nil"/>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*El hotel de la noche de vuelta a Madrid puede no ser el mismo que a la ida</w:t>
            </w:r>
          </w:p>
        </w:tc>
      </w:tr>
    </w:tbl>
    <w:p w:rsidR="00E70951" w:rsidRPr="00F27A47" w:rsidRDefault="00E70951" w:rsidP="00F27A47">
      <w:pPr>
        <w:jc w:val="both"/>
        <w:rPr>
          <w:rStyle w:val="Textoennegrita"/>
          <w:rFonts w:ascii="Segoe UI" w:hAnsi="Segoe UI" w:cs="Segoe UI"/>
          <w:b w:val="0"/>
          <w:color w:val="000000" w:themeColor="text1"/>
          <w:sz w:val="20"/>
          <w:szCs w:val="20"/>
          <w:lang w:val="es-ES_tradnl"/>
        </w:rPr>
      </w:pP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i/>
          <w:color w:val="000000" w:themeColor="text1"/>
          <w:sz w:val="20"/>
          <w:szCs w:val="20"/>
          <w:lang w:val="es-ES_tradnl"/>
        </w:rPr>
        <w:t>(*) Tasa Turística Local de Barcelona, Lisboa y Oporto no incluida, a ser pagada directamente en el hotel.</w:t>
      </w:r>
    </w:p>
    <w:p w:rsidR="00E70951" w:rsidRPr="00F27A47" w:rsidRDefault="00E70951" w:rsidP="00F27A47">
      <w:pPr>
        <w:jc w:val="both"/>
        <w:rPr>
          <w:rStyle w:val="Textoennegrita"/>
          <w:rFonts w:ascii="Segoe UI" w:hAnsi="Segoe UI" w:cs="Segoe UI"/>
          <w:bCs w:val="0"/>
          <w:color w:val="385623" w:themeColor="accent6" w:themeShade="80"/>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E70951" w:rsidRPr="00F27A47"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E70951" w:rsidRPr="00F27A47" w:rsidRDefault="00E70951" w:rsidP="00F27A47">
            <w:pPr>
              <w:rPr>
                <w:rFonts w:ascii="Segoe UI" w:hAnsi="Segoe UI" w:cs="Segoe UI"/>
                <w:b/>
                <w:bCs/>
                <w:sz w:val="20"/>
                <w:szCs w:val="20"/>
                <w:lang w:val="es-ES_tradnl"/>
              </w:rPr>
            </w:pPr>
            <w:r w:rsidRPr="00F27A47">
              <w:rPr>
                <w:rFonts w:ascii="Segoe UI" w:hAnsi="Segoe UI" w:cs="Segoe UI"/>
                <w:b/>
                <w:bCs/>
                <w:sz w:val="20"/>
                <w:szCs w:val="20"/>
                <w:lang w:val="es-ES_tradnl"/>
              </w:rPr>
              <w:t>SALIDAS GARANTIZADAS LOS SÁBADOS:</w:t>
            </w:r>
          </w:p>
        </w:tc>
      </w:tr>
      <w:tr w:rsidR="00E70951" w:rsidRPr="00F27A47"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05, 12, 19 &amp; 26</w:t>
            </w:r>
          </w:p>
        </w:tc>
      </w:tr>
      <w:tr w:rsidR="00E70951" w:rsidRPr="00F27A4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02</w:t>
            </w:r>
          </w:p>
        </w:tc>
      </w:tr>
      <w:tr w:rsidR="00E70951" w:rsidRPr="00F27A4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01, 08, 15, 22 &amp; 29</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07</w:t>
            </w:r>
          </w:p>
        </w:tc>
      </w:tr>
      <w:tr w:rsidR="00E70951" w:rsidRPr="00F27A4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04</w:t>
            </w:r>
          </w:p>
        </w:tc>
      </w:tr>
      <w:tr w:rsidR="00E70951" w:rsidRPr="00F27A4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01 &amp; 22</w:t>
            </w:r>
          </w:p>
        </w:tc>
      </w:tr>
      <w:tr w:rsidR="00E70951" w:rsidRPr="00F27A4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E70951" w:rsidRPr="00F27A47" w:rsidRDefault="00E70951" w:rsidP="00F27A47">
            <w:pPr>
              <w:rPr>
                <w:rFonts w:ascii="Segoe UI" w:hAnsi="Segoe UI" w:cs="Segoe UI"/>
                <w:sz w:val="20"/>
                <w:szCs w:val="20"/>
                <w:lang w:val="es-ES_tradnl"/>
              </w:rPr>
            </w:pPr>
            <w:r w:rsidRPr="00F27A47">
              <w:rPr>
                <w:rFonts w:ascii="Segoe UI" w:hAnsi="Segoe UI" w:cs="Segoe UI"/>
                <w:sz w:val="20"/>
                <w:szCs w:val="20"/>
                <w:lang w:val="es-ES_tradnl"/>
              </w:rPr>
              <w:t>01, 08 &amp; 15</w:t>
            </w:r>
          </w:p>
        </w:tc>
      </w:tr>
    </w:tbl>
    <w:p w:rsidR="00E70951" w:rsidRPr="00F27A47" w:rsidRDefault="00E70951" w:rsidP="00F27A47">
      <w:pPr>
        <w:jc w:val="both"/>
        <w:rPr>
          <w:rStyle w:val="Textoennegrita"/>
          <w:rFonts w:ascii="Segoe UI" w:hAnsi="Segoe UI" w:cs="Segoe UI"/>
          <w:bCs w:val="0"/>
          <w:color w:val="385623" w:themeColor="accent6" w:themeShade="80"/>
          <w:sz w:val="20"/>
          <w:szCs w:val="20"/>
          <w:lang w:val="es-ES_tradnl"/>
        </w:rPr>
      </w:pPr>
    </w:p>
    <w:p w:rsidR="00E70951" w:rsidRPr="00F27A47" w:rsidRDefault="00E70951" w:rsidP="00F27A47">
      <w:pPr>
        <w:jc w:val="both"/>
        <w:rPr>
          <w:rStyle w:val="Textoennegrita"/>
          <w:rFonts w:ascii="Segoe UI" w:hAnsi="Segoe UI" w:cs="Segoe UI"/>
          <w:b w:val="0"/>
          <w:bCs w:val="0"/>
          <w:sz w:val="20"/>
          <w:szCs w:val="20"/>
          <w:lang w:val="es-ES_tradnl"/>
        </w:rPr>
      </w:pPr>
      <w:r w:rsidRPr="00F27A47">
        <w:rPr>
          <w:rStyle w:val="Textoennegrita"/>
          <w:rFonts w:ascii="Segoe UI" w:hAnsi="Segoe UI" w:cs="Segoe UI"/>
          <w:color w:val="385623" w:themeColor="accent6" w:themeShade="80"/>
          <w:sz w:val="20"/>
          <w:szCs w:val="20"/>
          <w:lang w:val="es-ES_tradnl"/>
        </w:rPr>
        <w:t xml:space="preserve">INCLUSIONES: </w:t>
      </w:r>
      <w:r w:rsidRPr="00F27A47">
        <w:rPr>
          <w:rStyle w:val="Textoennegrita"/>
          <w:rFonts w:ascii="Segoe UI" w:hAnsi="Segoe UI" w:cs="Segoe UI"/>
          <w:sz w:val="20"/>
          <w:szCs w:val="20"/>
          <w:lang w:val="es-ES_tradnl"/>
        </w:rPr>
        <w:t>Visitas en Barcelona, Oporto (con crucero por el Duero y cata de vino), Lisboa, Córdoba (con entrada a la Mezquita), Sevilla (con entrada a la Catedral), Rabat, Casablanca, Marrakech, Meknes, Fez, Granada (Alhambra y Jardines Generalife) y Toledo / Asistencia de guía acompañante durante el circuito / Transporte en autobús de lujo con aire acondicionado / Tren Alta Velocidad Barcelona-Madrid (clase Turista) / Traslado aeropuerto-hotel-aeropuerto y hotel-estación-hotel según itinerario / Alojamiento en clase seleccionada  / Desayuno diario, 1 almuerzo  y 3 cenas / Seguro de viaje.</w:t>
      </w:r>
    </w:p>
    <w:p w:rsidR="00E70951" w:rsidRPr="00F27A47" w:rsidRDefault="00E70951" w:rsidP="00F27A47">
      <w:pPr>
        <w:jc w:val="both"/>
        <w:rPr>
          <w:rStyle w:val="Textoennegrita"/>
          <w:rFonts w:ascii="Segoe UI" w:hAnsi="Segoe UI" w:cs="Segoe UI"/>
          <w:b w:val="0"/>
          <w:bCs w:val="0"/>
          <w:sz w:val="20"/>
          <w:szCs w:val="20"/>
          <w:lang w:val="es-ES_tradnl"/>
        </w:rPr>
      </w:pPr>
    </w:p>
    <w:p w:rsidR="00E70951" w:rsidRPr="00F27A47" w:rsidRDefault="00E70951" w:rsidP="00F27A47">
      <w:pPr>
        <w:pBdr>
          <w:bottom w:val="single" w:sz="18" w:space="1" w:color="92D050"/>
        </w:pBdr>
        <w:jc w:val="both"/>
        <w:rPr>
          <w:rStyle w:val="Textoennegrita"/>
          <w:rFonts w:ascii="Segoe UI" w:eastAsiaTheme="majorEastAsia" w:hAnsi="Segoe UI" w:cs="Segoe UI"/>
          <w:sz w:val="20"/>
          <w:szCs w:val="20"/>
          <w:lang w:val="es-ES_tradnl"/>
        </w:rPr>
      </w:pPr>
      <w:r w:rsidRPr="00F27A47">
        <w:rPr>
          <w:rStyle w:val="Textoennegrita"/>
          <w:rFonts w:ascii="Segoe UI" w:eastAsiaTheme="majorEastAsia" w:hAnsi="Segoe UI" w:cs="Segoe UI"/>
          <w:sz w:val="20"/>
          <w:szCs w:val="20"/>
          <w:lang w:val="es-ES_tradnl"/>
        </w:rPr>
        <w:t>1º Día (Sab.) BARCELONA</w:t>
      </w:r>
    </w:p>
    <w:p w:rsidR="00E70951" w:rsidRPr="00F27A47" w:rsidRDefault="00E70951" w:rsidP="00F27A47">
      <w:pPr>
        <w:jc w:val="both"/>
        <w:rPr>
          <w:rStyle w:val="Textoennegrita"/>
          <w:rFonts w:ascii="Segoe UI" w:hAnsi="Segoe UI" w:cs="Segoe UI"/>
          <w:b w:val="0"/>
          <w:sz w:val="20"/>
          <w:szCs w:val="20"/>
          <w:lang w:val="es-ES_tradnl"/>
        </w:rPr>
      </w:pPr>
      <w:r w:rsidRPr="00F27A47">
        <w:rPr>
          <w:rStyle w:val="Textoennegrita"/>
          <w:rFonts w:ascii="Segoe UI" w:hAnsi="Segoe UI" w:cs="Segoe UI"/>
          <w:b w:val="0"/>
          <w:sz w:val="20"/>
          <w:szCs w:val="20"/>
          <w:lang w:val="es-ES_tradnl"/>
        </w:rPr>
        <w:t>Recepción y asistencia en el aeropuerto, traslado al hotel. Resto del día libre. Alojamiento.</w:t>
      </w:r>
    </w:p>
    <w:p w:rsidR="00E70951" w:rsidRPr="00F27A47" w:rsidRDefault="00E70951" w:rsidP="00F27A47">
      <w:pPr>
        <w:pBdr>
          <w:bottom w:val="single" w:sz="18" w:space="1" w:color="92D050"/>
        </w:pBdr>
        <w:jc w:val="both"/>
        <w:rPr>
          <w:rStyle w:val="Textoennegrita"/>
          <w:rFonts w:ascii="Segoe UI" w:eastAsiaTheme="majorEastAsia" w:hAnsi="Segoe UI" w:cs="Segoe UI"/>
          <w:sz w:val="20"/>
          <w:szCs w:val="20"/>
          <w:lang w:val="es-ES_tradnl"/>
        </w:rPr>
      </w:pPr>
      <w:r w:rsidRPr="00F27A47">
        <w:rPr>
          <w:rStyle w:val="Textoennegrita"/>
          <w:rFonts w:ascii="Segoe UI" w:eastAsiaTheme="majorEastAsia" w:hAnsi="Segoe UI" w:cs="Segoe UI"/>
          <w:sz w:val="20"/>
          <w:szCs w:val="20"/>
          <w:lang w:val="es-ES_tradnl"/>
        </w:rPr>
        <w:t>2º Día (Dom.) BARCELONA</w:t>
      </w:r>
    </w:p>
    <w:p w:rsidR="00E70951" w:rsidRPr="00F27A47" w:rsidRDefault="00E70951" w:rsidP="00F27A47">
      <w:pPr>
        <w:tabs>
          <w:tab w:val="left" w:pos="5220"/>
        </w:tabs>
        <w:jc w:val="both"/>
        <w:rPr>
          <w:rStyle w:val="Textoennegrita"/>
          <w:rFonts w:ascii="Segoe UI" w:eastAsiaTheme="majorEastAsia" w:hAnsi="Segoe UI" w:cs="Segoe UI"/>
          <w:b w:val="0"/>
          <w:sz w:val="20"/>
          <w:szCs w:val="20"/>
          <w:lang w:val="es-ES_tradnl"/>
        </w:rPr>
      </w:pPr>
      <w:r w:rsidRPr="00F27A47">
        <w:rPr>
          <w:rStyle w:val="Textoennegrita"/>
          <w:rFonts w:ascii="Segoe UI" w:eastAsiaTheme="majorEastAsia" w:hAnsi="Segoe UI" w:cs="Segoe UI"/>
          <w:b w:val="0"/>
          <w:sz w:val="20"/>
          <w:szCs w:val="20"/>
          <w:lang w:val="es-ES_tradnl"/>
        </w:rPr>
        <w:t xml:space="preserve">Desayuno en el hotel. Toma nuestro autobús Barcelona City Tour para explorar la ciudad a tu ritmo y sin prisas a bordo de un autobús turístico rojo de 2 pisos. Sube y baja durante todo el día, cambia de ruta y conoce la historia de la ciudad. </w:t>
      </w:r>
    </w:p>
    <w:p w:rsidR="00E70951" w:rsidRPr="00F27A47" w:rsidRDefault="00E70951" w:rsidP="00F27A47">
      <w:pPr>
        <w:tabs>
          <w:tab w:val="left" w:pos="5220"/>
        </w:tabs>
        <w:jc w:val="both"/>
        <w:rPr>
          <w:rFonts w:ascii="Segoe UI" w:eastAsiaTheme="majorEastAsia" w:hAnsi="Segoe UI" w:cs="Segoe UI"/>
          <w:bCs/>
          <w:sz w:val="20"/>
          <w:szCs w:val="20"/>
          <w:lang w:val="es-ES_tradnl"/>
        </w:rPr>
      </w:pPr>
      <w:r w:rsidRPr="00F27A47">
        <w:rPr>
          <w:rStyle w:val="Textoennegrita"/>
          <w:rFonts w:ascii="Segoe UI" w:eastAsiaTheme="majorEastAsia" w:hAnsi="Segoe UI" w:cs="Segoe UI"/>
          <w:b w:val="0"/>
          <w:sz w:val="20"/>
          <w:szCs w:val="20"/>
          <w:lang w:val="es-ES_tradnl"/>
        </w:rPr>
        <w:t>La Ruta Oeste (naranja) te permitirá descubrir la ciudad más allá de sus emblemáticos edificios modernistas.</w:t>
      </w:r>
      <w:r w:rsidRPr="00F27A47">
        <w:rPr>
          <w:rStyle w:val="Textoennegrita"/>
          <w:rFonts w:ascii="Segoe UI" w:eastAsiaTheme="majorEastAsia" w:hAnsi="Segoe UI" w:cs="Segoe UI"/>
          <w:sz w:val="20"/>
          <w:szCs w:val="20"/>
          <w:lang w:val="es-ES_tradnl"/>
        </w:rPr>
        <w:t xml:space="preserve"> </w:t>
      </w:r>
      <w:r w:rsidRPr="00F27A47">
        <w:rPr>
          <w:rFonts w:ascii="Segoe UI" w:eastAsiaTheme="majorEastAsia" w:hAnsi="Segoe UI" w:cs="Segoe UI"/>
          <w:bCs/>
          <w:sz w:val="20"/>
          <w:szCs w:val="20"/>
          <w:lang w:val="es-ES_tradnl"/>
        </w:rPr>
        <w:t>El itinerario cubre un extensivo circuito que te llevará a todos los puntos de referencia en el extremo oeste de la ciudad, como el Spotify Camp Nou o el Museo Nacional de Arte de Cataluña. Visita alguno de los dos museos y sube de nuevo al autobús cuando hayas finalizado tu visita. Dirígete a el Born para disfrutar de una maravillosa cocina y un ambiente pintoresco.</w:t>
      </w:r>
    </w:p>
    <w:p w:rsidR="00E70951" w:rsidRPr="00F27A47" w:rsidRDefault="00E70951" w:rsidP="00F27A47">
      <w:pPr>
        <w:tabs>
          <w:tab w:val="left" w:pos="5220"/>
        </w:tabs>
        <w:jc w:val="both"/>
        <w:rPr>
          <w:rStyle w:val="Textoennegrita"/>
          <w:rFonts w:ascii="Segoe UI" w:eastAsia="Calibri" w:hAnsi="Segoe UI" w:cs="Segoe UI"/>
          <w:b w:val="0"/>
          <w:sz w:val="20"/>
          <w:szCs w:val="20"/>
          <w:lang w:val="es-ES_tradnl" w:eastAsia="en-US"/>
        </w:rPr>
      </w:pPr>
      <w:r w:rsidRPr="00F27A47">
        <w:rPr>
          <w:rFonts w:ascii="Segoe UI" w:eastAsiaTheme="majorEastAsia" w:hAnsi="Segoe UI" w:cs="Segoe UI"/>
          <w:bCs/>
          <w:color w:val="000000" w:themeColor="text1"/>
          <w:sz w:val="20"/>
          <w:szCs w:val="20"/>
          <w:lang w:val="es-ES_tradnl"/>
        </w:rPr>
        <w:t xml:space="preserve">La Ruta Este (verde) te llevará a través de la parte más artística de la ciudad. Capta el entramado de edificios modernistas. Relájate a bordo de nuestros autobuses mientras recorres Barcelona. De Plaza Cataluña hasta el Park Güell, admira los puntos de referencia más impresionantes de esta parte de la ciudad. Ve la Sagrada Familia y maravíllate con el gran </w:t>
      </w:r>
      <w:r w:rsidRPr="00F27A47">
        <w:rPr>
          <w:rFonts w:ascii="Segoe UI" w:eastAsiaTheme="majorEastAsia" w:hAnsi="Segoe UI" w:cs="Segoe UI"/>
          <w:bCs/>
          <w:color w:val="000000" w:themeColor="text1"/>
          <w:sz w:val="20"/>
          <w:szCs w:val="20"/>
          <w:lang w:val="es-ES_tradnl"/>
        </w:rPr>
        <w:lastRenderedPageBreak/>
        <w:t xml:space="preserve">número de detalles y simbolismo presente en sus fachadas. Conoce la historia de la ciudad y descubre todos los secretos que esconde. </w:t>
      </w:r>
      <w:r w:rsidRPr="00F27A47">
        <w:rPr>
          <w:rStyle w:val="Textoennegrita"/>
          <w:rFonts w:ascii="Segoe UI" w:eastAsiaTheme="majorEastAsia" w:hAnsi="Segoe UI" w:cs="Segoe UI"/>
          <w:color w:val="000000" w:themeColor="text1"/>
          <w:sz w:val="20"/>
          <w:szCs w:val="20"/>
          <w:lang w:val="es-ES_tradnl"/>
        </w:rPr>
        <w:t>Alojamiento en el hotel. (D)</w:t>
      </w:r>
    </w:p>
    <w:p w:rsidR="00E70951" w:rsidRPr="00F27A47" w:rsidRDefault="00E70951" w:rsidP="00F27A47">
      <w:pPr>
        <w:pBdr>
          <w:bottom w:val="single" w:sz="18" w:space="1" w:color="92D050"/>
        </w:pBdr>
        <w:jc w:val="both"/>
        <w:rPr>
          <w:rStyle w:val="Textoennegrita"/>
          <w:rFonts w:ascii="Segoe UI" w:eastAsiaTheme="majorEastAsia" w:hAnsi="Segoe UI" w:cs="Segoe UI"/>
          <w:sz w:val="20"/>
          <w:szCs w:val="20"/>
          <w:lang w:val="es-ES_tradnl"/>
        </w:rPr>
      </w:pPr>
      <w:r w:rsidRPr="00F27A47">
        <w:rPr>
          <w:rStyle w:val="Textoennegrita"/>
          <w:rFonts w:ascii="Segoe UI" w:eastAsiaTheme="majorEastAsia" w:hAnsi="Segoe UI" w:cs="Segoe UI"/>
          <w:sz w:val="20"/>
          <w:szCs w:val="20"/>
          <w:lang w:val="es-ES_tradnl"/>
        </w:rPr>
        <w:t xml:space="preserve">3º Día (Lun.) BARCELONA </w:t>
      </w:r>
      <w:r w:rsidRPr="00F27A47">
        <w:rPr>
          <w:rStyle w:val="Textoennegrita"/>
          <w:rFonts w:ascii="Segoe UI" w:hAnsi="Segoe UI" w:cs="Segoe UI"/>
          <w:sz w:val="20"/>
          <w:szCs w:val="20"/>
          <w:lang w:val="es-ES_tradnl"/>
        </w:rPr>
        <w:t>– MADRID</w:t>
      </w:r>
    </w:p>
    <w:p w:rsidR="00E70951" w:rsidRPr="00F27A47" w:rsidRDefault="00E70951" w:rsidP="00F27A47">
      <w:pPr>
        <w:jc w:val="both"/>
        <w:rPr>
          <w:rStyle w:val="Textoennegrita"/>
          <w:rFonts w:ascii="Segoe UI" w:hAnsi="Segoe UI" w:cs="Segoe UI"/>
          <w:b w:val="0"/>
          <w:bCs w:val="0"/>
          <w:sz w:val="20"/>
          <w:szCs w:val="20"/>
          <w:lang w:val="es-ES_tradnl"/>
        </w:rPr>
      </w:pPr>
      <w:r w:rsidRPr="00F27A47">
        <w:rPr>
          <w:rStyle w:val="Textoennegrita"/>
          <w:rFonts w:ascii="Segoe UI" w:hAnsi="Segoe UI" w:cs="Segoe UI"/>
          <w:b w:val="0"/>
          <w:sz w:val="20"/>
          <w:szCs w:val="20"/>
          <w:lang w:val="es-ES_tradnl"/>
        </w:rPr>
        <w:t>Desayuno en el hotel. Traslado a la estación de tren “Sants” para salir en, tren de alta velocidad, a Madrid. Llegada y traslado al hotel. Resto del día libre. Alojamiento.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4º Día (Mar.) MADRID – SALAMANCA – OPORTO</w:t>
      </w:r>
    </w:p>
    <w:p w:rsidR="00E70951" w:rsidRPr="00F27A47" w:rsidRDefault="00E70951" w:rsidP="00F27A47">
      <w:pPr>
        <w:jc w:val="both"/>
        <w:rPr>
          <w:rStyle w:val="Textoennegrita"/>
          <w:rFonts w:ascii="Segoe UI" w:eastAsia="Arial Unicode MS" w:hAnsi="Segoe UI" w:cs="Segoe UI"/>
          <w:b w:val="0"/>
          <w:bCs w:val="0"/>
          <w:color w:val="000000" w:themeColor="text1"/>
          <w:sz w:val="20"/>
          <w:szCs w:val="20"/>
          <w:lang w:val="es-ES_tradnl"/>
        </w:rPr>
      </w:pPr>
      <w:r w:rsidRPr="00F27A47">
        <w:rPr>
          <w:rStyle w:val="Textoennegrita"/>
          <w:rFonts w:ascii="Segoe UI" w:eastAsia="Arial Unicode MS" w:hAnsi="Segoe UI" w:cs="Segoe UI"/>
          <w:b w:val="0"/>
          <w:color w:val="000000" w:themeColor="text1"/>
          <w:sz w:val="20"/>
          <w:szCs w:val="20"/>
          <w:lang w:val="es-ES_tradnl"/>
        </w:rPr>
        <w:t xml:space="preserve">Desayuno en el hotel. Salida hacia Salamanca. Tiempo libre en esta ciudad universitaria Patrimonio de la Humanidad de gran riqueza arquitectónica y artística y salida hacia la frontera portuguesa hasta llegar a Oporto. Alojamiento. </w:t>
      </w:r>
      <w:r w:rsidRPr="00F27A47">
        <w:rPr>
          <w:rStyle w:val="Textoennegrita"/>
          <w:rFonts w:ascii="Segoe UI" w:hAnsi="Segoe UI" w:cs="Segoe UI"/>
          <w:b w:val="0"/>
          <w:sz w:val="20"/>
          <w:szCs w:val="20"/>
          <w:lang w:val="es-ES_tradnl"/>
        </w:rPr>
        <w:t>(D)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5º Día (Mie.)  OPORTO</w:t>
      </w:r>
    </w:p>
    <w:p w:rsidR="00E70951" w:rsidRPr="00F27A47" w:rsidRDefault="00E70951" w:rsidP="00F27A47">
      <w:pPr>
        <w:jc w:val="both"/>
        <w:rPr>
          <w:rStyle w:val="Textoennegrita"/>
          <w:rFonts w:ascii="Segoe UI" w:eastAsia="Arial Unicode MS" w:hAnsi="Segoe UI" w:cs="Segoe UI"/>
          <w:b w:val="0"/>
          <w:sz w:val="20"/>
          <w:szCs w:val="20"/>
          <w:lang w:val="es-ES_tradnl"/>
        </w:rPr>
      </w:pPr>
      <w:r w:rsidRPr="00F27A47">
        <w:rPr>
          <w:rStyle w:val="Textoennegrita"/>
          <w:rFonts w:ascii="Segoe UI" w:eastAsia="Arial Unicode MS" w:hAnsi="Segoe UI" w:cs="Segoe UI"/>
          <w:b w:val="0"/>
          <w:sz w:val="20"/>
          <w:szCs w:val="20"/>
          <w:lang w:val="es-ES_tradnl"/>
        </w:rPr>
        <w:t>Desayuno en el hotel. Visita panorámica de Oporto, considerada Patrimonio de la Humanidad. Admiramos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6º Día (Jue.)  OPORTO – COIMBRA – FATIMA</w:t>
      </w:r>
    </w:p>
    <w:p w:rsidR="00E70951" w:rsidRPr="00F27A47" w:rsidRDefault="00E70951" w:rsidP="00F27A47">
      <w:pPr>
        <w:jc w:val="both"/>
        <w:rPr>
          <w:rStyle w:val="Textoennegrita"/>
          <w:rFonts w:ascii="Segoe UI" w:eastAsia="Arial Unicode MS" w:hAnsi="Segoe UI" w:cs="Segoe UI"/>
          <w:b w:val="0"/>
          <w:sz w:val="20"/>
          <w:szCs w:val="20"/>
          <w:lang w:val="es-ES_tradnl"/>
        </w:rPr>
      </w:pPr>
      <w:r w:rsidRPr="00F27A47">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F27A47">
        <w:rPr>
          <w:rStyle w:val="Textoennegrita"/>
          <w:rFonts w:ascii="Segoe UI" w:hAnsi="Segoe UI" w:cs="Segoe UI"/>
          <w:b w:val="0"/>
          <w:sz w:val="20"/>
          <w:szCs w:val="20"/>
          <w:lang w:val="es-ES_tradnl"/>
        </w:rPr>
        <w:t>(D)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7º Día (Vie.)  FATIMA – BATALHA – NAZARE – ALCOBAÇA – LISBOA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en el hotel. Salida hacia el Monasterio de Batalha, obra maestra de estilo gótico y manuelino considerada Patrimonio de la Humanidad por la UNESCO. Continuaremos hacia el pintoresco pueblo pesquero de Nazaré. Tiempo libre y continuación hacia Alcobaça (Patrimonio de la Humanidad) con su iglesia gótica y monasterio cisterciense, cuyos orígenes se remontan al siglo XII, y luego a Lisboa. Alojamiento. Cena tradicional y típica opcional con espectáculo de fado, canto y música típica portuguesa.</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8º Día (Sáb.)  LISBOA</w:t>
      </w:r>
    </w:p>
    <w:p w:rsidR="00E70951" w:rsidRPr="00F27A47" w:rsidRDefault="00E70951" w:rsidP="00F27A47">
      <w:pPr>
        <w:jc w:val="both"/>
        <w:rPr>
          <w:rStyle w:val="Textoennegrita"/>
          <w:rFonts w:ascii="Segoe UI" w:eastAsia="Arial Unicode MS" w:hAnsi="Segoe UI" w:cs="Segoe UI"/>
          <w:b w:val="0"/>
          <w:sz w:val="20"/>
          <w:szCs w:val="20"/>
          <w:lang w:val="es-ES_tradnl"/>
        </w:rPr>
      </w:pPr>
      <w:r w:rsidRPr="00F27A47">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9º Día (Dom.)  LISBOA – CACERES – CORDOBA</w:t>
      </w:r>
    </w:p>
    <w:p w:rsidR="00E70951" w:rsidRPr="00F27A47" w:rsidRDefault="00E70951" w:rsidP="00F27A47">
      <w:pPr>
        <w:jc w:val="both"/>
        <w:rPr>
          <w:rStyle w:val="Textoennegrita"/>
          <w:rFonts w:ascii="Segoe UI" w:hAnsi="Segoe UI" w:cs="Segoe UI"/>
          <w:b w:val="0"/>
          <w:bCs w:val="0"/>
          <w:sz w:val="20"/>
          <w:szCs w:val="20"/>
          <w:lang w:val="es-ES_tradnl"/>
        </w:rPr>
      </w:pPr>
      <w:r w:rsidRPr="00F27A47">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10º Día (Lun.) CORDOBA – SEVILLA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11º Día (Mar.) SEVILLA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w:t>
      </w:r>
      <w:r w:rsidRPr="00F27A47">
        <w:rPr>
          <w:rStyle w:val="Textoennegrita"/>
          <w:rFonts w:ascii="Segoe UI" w:hAnsi="Segoe UI" w:cs="Segoe UI"/>
          <w:b w:val="0"/>
          <w:sz w:val="20"/>
          <w:szCs w:val="20"/>
          <w:lang w:val="es-ES_tradnl"/>
        </w:rPr>
        <w:t xml:space="preserve"> </w:t>
      </w:r>
      <w:r w:rsidRPr="00F27A47">
        <w:rPr>
          <w:rStyle w:val="Textoennegrita"/>
          <w:rFonts w:ascii="Segoe UI" w:hAnsi="Segoe UI" w:cs="Segoe UI"/>
          <w:b w:val="0"/>
          <w:color w:val="000000" w:themeColor="text1"/>
          <w:sz w:val="20"/>
          <w:szCs w:val="20"/>
          <w:lang w:val="es-ES_tradnl"/>
        </w:rPr>
        <w:t>Visita opcional de un espectáculo Flamenco.</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12º Día (Mie.) SEVILLA – RONDA – COSTA DEL SOL</w:t>
      </w:r>
    </w:p>
    <w:p w:rsidR="00E70951" w:rsidRDefault="00E70951" w:rsidP="00F27A47">
      <w:pPr>
        <w:jc w:val="both"/>
        <w:rPr>
          <w:rStyle w:val="Textoennegrita"/>
          <w:rFonts w:ascii="Segoe UI" w:hAnsi="Segoe UI" w:cs="Segoe UI"/>
          <w:b w:val="0"/>
          <w:sz w:val="20"/>
          <w:szCs w:val="20"/>
          <w:lang w:val="es-ES_tradnl"/>
        </w:rPr>
      </w:pPr>
      <w:r w:rsidRPr="00F27A47">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w:t>
      </w:r>
      <w:r w:rsidRPr="00F27A47">
        <w:rPr>
          <w:rStyle w:val="Textoennegrita"/>
          <w:rFonts w:ascii="Segoe UI" w:hAnsi="Segoe UI" w:cs="Segoe UI"/>
          <w:b w:val="0"/>
          <w:sz w:val="20"/>
          <w:szCs w:val="20"/>
          <w:lang w:val="es-ES_tradnl"/>
        </w:rPr>
        <w:t xml:space="preserve"> (D)</w:t>
      </w:r>
    </w:p>
    <w:p w:rsidR="00F27A47" w:rsidRDefault="00F27A47" w:rsidP="00F27A47">
      <w:pPr>
        <w:jc w:val="both"/>
        <w:rPr>
          <w:rStyle w:val="Textoennegrita"/>
          <w:rFonts w:ascii="Segoe UI" w:hAnsi="Segoe UI" w:cs="Segoe UI"/>
          <w:b w:val="0"/>
          <w:sz w:val="20"/>
          <w:szCs w:val="20"/>
          <w:lang w:val="es-ES_tradnl"/>
        </w:rPr>
      </w:pPr>
    </w:p>
    <w:p w:rsidR="00F27A47" w:rsidRPr="00F27A47" w:rsidRDefault="00F27A47" w:rsidP="00F27A47">
      <w:pPr>
        <w:jc w:val="both"/>
        <w:rPr>
          <w:rStyle w:val="Textoennegrita"/>
          <w:rFonts w:ascii="Segoe UI" w:hAnsi="Segoe UI" w:cs="Segoe UI"/>
          <w:b w:val="0"/>
          <w:sz w:val="20"/>
          <w:szCs w:val="20"/>
          <w:lang w:val="es-ES_tradnl"/>
        </w:rPr>
      </w:pP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lastRenderedPageBreak/>
        <w:t>13º Día (Jue.) COSTA DEL SOL</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14º Día (Vie.) COSTA DEL SOL – TARIFA/ALGECIRAS –  TANGER – MEKNES - FEZ</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Después del desayuno en el hotel salida a lo largo de la ruta turística de la Costa del Sol, vía localidades internacionalmente conocidas como Marbella y Puerto Banús, llegada a Tarifa o Algeciras. Embarque en el ferry para una corta e interesante travesía del Estrecho de Gibraltar con destino a África. Llegada a Tánger, desembarque, formalidades de aduana y salida en autocar hacia Meknes. Breve parada y continuación a Fez. Tiempo Libre. Cena y alojamiento en el hotel.</w:t>
      </w:r>
      <w:r w:rsidRPr="00F27A47">
        <w:rPr>
          <w:rStyle w:val="Textoennegrita"/>
          <w:rFonts w:ascii="Segoe UI" w:hAnsi="Segoe UI" w:cs="Segoe UI"/>
          <w:b w:val="0"/>
          <w:sz w:val="20"/>
          <w:szCs w:val="20"/>
          <w:lang w:val="es-ES_tradnl"/>
        </w:rPr>
        <w:t xml:space="preserve"> (DC)</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15º Día (Sab.) FEZ</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(DC)</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 xml:space="preserve">16º Día (Dom.) FEZ – RABAT – CASABLANCA – MARRAKECH </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y salida temprano en dirección a Rabat, la capital del país. Visita de los lugares más emblemáticos de esta ciudad como son los exteriores 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Fantasía Chez Ali bajo tiendas kaidales. Alojamiento.  Breve parada y continuación del viaje. Alojamiento.</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17º Día (Lun.)  MARRAKECH – CASABLANCA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 xml:space="preserve">Desayuno en el hotel.  Visita de la ciudad llamada “Perla del Sur”, que comienza en los grandiosos Jardines de Menara, que cuentan con un pabellón lateral e infinidad de olivos. Después, visita exterior del minarete de la Koutoubia, hermana gemela de la Giralda de Sevilla. Una vez dentro dde la parte antigua de la ciudad, se realiza la visita al Palacio de la Bahía, propiedad de un noble de la ciudad. Finalmente llegada a la plaza de Jemaa el Fna, uno de los lugares más interesantes de Marruecos, desde donde se accede a los zocos y la medina. Gremios de artesanos de madera, cerámica, peleteros o especieros serán algunos de los lugares que se visitarán. Finalizada la visita, almuerzo en el hotel de Marrakech y posterior salida hacia Casablanca. Llegada, cena y alojamiento en el hotel. </w:t>
      </w:r>
      <w:r w:rsidRPr="00F27A47">
        <w:rPr>
          <w:rStyle w:val="Textoennegrita"/>
          <w:rFonts w:ascii="Segoe UI" w:hAnsi="Segoe UI" w:cs="Segoe UI"/>
          <w:b w:val="0"/>
          <w:sz w:val="20"/>
          <w:szCs w:val="20"/>
          <w:lang w:val="es-ES_tradnl"/>
        </w:rPr>
        <w:t>(DAC)</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18º Día (Mar.) CASABLANCA – TANGER – TARIFA/ALGECIRAS – COSTA DEL SOL</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Después del desayuno en el hotel salida hacia Tánger. Traslado al puerto para embarcar en el ferry, a través del Estrecho de Gibraltar regreso a España. Continuación hacia la Costa del Sol. Alojamiento en el hotel.</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19º Día (Mie.) COSTA DEL SOL</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w:t>
      </w:r>
      <w:r w:rsidRPr="00F27A47">
        <w:rPr>
          <w:rStyle w:val="Textoennegrita"/>
          <w:rFonts w:ascii="Segoe UI" w:hAnsi="Segoe UI" w:cs="Segoe UI"/>
          <w:b w:val="0"/>
          <w:sz w:val="20"/>
          <w:szCs w:val="20"/>
          <w:lang w:val="es-ES_tradnl"/>
        </w:rPr>
        <w:t xml:space="preserve"> (D)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20º Día (Jue.) COSTA DEL SOL – GRANADA</w:t>
      </w:r>
    </w:p>
    <w:p w:rsidR="00E70951" w:rsidRPr="00F27A47" w:rsidRDefault="00E70951" w:rsidP="00F27A47">
      <w:pPr>
        <w:jc w:val="both"/>
        <w:rPr>
          <w:rStyle w:val="Textoennegrita"/>
          <w:rFonts w:ascii="Segoe UI" w:hAnsi="Segoe UI" w:cs="Segoe UI"/>
          <w:b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w:t>
      </w:r>
      <w:r w:rsidRPr="00F27A47">
        <w:rPr>
          <w:rStyle w:val="Textoennegrita"/>
          <w:rFonts w:ascii="Segoe UI" w:hAnsi="Segoe UI" w:cs="Segoe UI"/>
          <w:b w:val="0"/>
          <w:sz w:val="20"/>
          <w:szCs w:val="20"/>
          <w:lang w:val="es-ES_tradnl"/>
        </w:rPr>
        <w:t xml:space="preserve"> </w:t>
      </w:r>
      <w:r w:rsidRPr="00F27A47">
        <w:rPr>
          <w:rStyle w:val="Textoennegrita"/>
          <w:rFonts w:ascii="Segoe UI" w:hAnsi="Segoe UI" w:cs="Segoe UI"/>
          <w:b w:val="0"/>
          <w:color w:val="000000" w:themeColor="text1"/>
          <w:sz w:val="20"/>
          <w:szCs w:val="20"/>
          <w:lang w:val="es-ES_tradnl"/>
        </w:rPr>
        <w:t xml:space="preserve">Por la noche, opcionalmente, espectáculo de Zambra Flamenca. </w:t>
      </w:r>
      <w:r w:rsidRPr="00F27A47">
        <w:rPr>
          <w:rStyle w:val="Textoennegrita"/>
          <w:rFonts w:ascii="Segoe UI" w:hAnsi="Segoe UI" w:cs="Segoe UI"/>
          <w:b w:val="0"/>
          <w:sz w:val="20"/>
          <w:szCs w:val="20"/>
          <w:lang w:val="es-ES_tradnl"/>
        </w:rPr>
        <w:t>(D)</w:t>
      </w:r>
    </w:p>
    <w:p w:rsidR="00E70951" w:rsidRPr="00F27A47" w:rsidRDefault="00E70951" w:rsidP="00F27A47">
      <w:pPr>
        <w:pBdr>
          <w:bottom w:val="single" w:sz="18" w:space="1" w:color="92D050"/>
        </w:pBdr>
        <w:jc w:val="both"/>
        <w:rPr>
          <w:rStyle w:val="Textoennegrita"/>
          <w:rFonts w:ascii="Segoe UI" w:hAnsi="Segoe UI" w:cs="Segoe UI"/>
          <w:color w:val="000000" w:themeColor="text1"/>
          <w:sz w:val="20"/>
          <w:szCs w:val="20"/>
          <w:lang w:val="es-ES_tradnl"/>
        </w:rPr>
      </w:pPr>
      <w:r w:rsidRPr="00F27A47">
        <w:rPr>
          <w:rStyle w:val="Textoennegrita"/>
          <w:rFonts w:ascii="Segoe UI" w:hAnsi="Segoe UI" w:cs="Segoe UI"/>
          <w:color w:val="000000" w:themeColor="text1"/>
          <w:sz w:val="20"/>
          <w:szCs w:val="20"/>
          <w:lang w:val="es-ES_tradnl"/>
        </w:rPr>
        <w:t>21º Día (Vie.)  GRANADA – TOLEDO – MADRID</w:t>
      </w:r>
    </w:p>
    <w:p w:rsidR="00E70951" w:rsidRPr="00F27A47" w:rsidRDefault="00E70951" w:rsidP="00F27A47">
      <w:pPr>
        <w:jc w:val="both"/>
        <w:rPr>
          <w:rStyle w:val="Textoennegrita"/>
          <w:rFonts w:ascii="Segoe UI" w:eastAsia="Arial Unicode MS" w:hAnsi="Segoe UI" w:cs="Segoe UI"/>
          <w:b w:val="0"/>
          <w:bCs w:val="0"/>
          <w:color w:val="000000" w:themeColor="text1"/>
          <w:sz w:val="20"/>
          <w:szCs w:val="20"/>
          <w:lang w:val="es-ES_tradnl"/>
        </w:rPr>
      </w:pPr>
      <w:r w:rsidRPr="00F27A47">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F27A47">
        <w:rPr>
          <w:rStyle w:val="Textoennegrita"/>
          <w:rFonts w:ascii="Segoe UI" w:eastAsia="Arial Unicode MS" w:hAnsi="Segoe UI" w:cs="Segoe UI"/>
          <w:b w:val="0"/>
          <w:color w:val="000000" w:themeColor="text1"/>
          <w:sz w:val="20"/>
          <w:szCs w:val="20"/>
          <w:lang w:val="es-ES_tradnl"/>
        </w:rPr>
        <w:t>Breve visita guiada de esta histórica ciudad, paseando por su casco antiguo a través de sus estrechas calles. Continuación hacia Madrid. Alojamiento en el hotel. (D)</w:t>
      </w:r>
    </w:p>
    <w:p w:rsidR="00E70951" w:rsidRPr="00F27A47" w:rsidRDefault="00E70951" w:rsidP="00F27A47">
      <w:pPr>
        <w:pBdr>
          <w:bottom w:val="single" w:sz="18" w:space="1" w:color="92D050"/>
        </w:pBdr>
        <w:jc w:val="both"/>
        <w:rPr>
          <w:rStyle w:val="Textoennegrita"/>
          <w:rFonts w:ascii="Segoe UI" w:hAnsi="Segoe UI" w:cs="Segoe UI"/>
          <w:sz w:val="20"/>
          <w:szCs w:val="20"/>
          <w:lang w:val="es-ES_tradnl"/>
        </w:rPr>
      </w:pPr>
      <w:r w:rsidRPr="00F27A47">
        <w:rPr>
          <w:rStyle w:val="Textoennegrita"/>
          <w:rFonts w:ascii="Segoe UI" w:hAnsi="Segoe UI" w:cs="Segoe UI"/>
          <w:sz w:val="20"/>
          <w:szCs w:val="20"/>
          <w:lang w:val="es-ES_tradnl"/>
        </w:rPr>
        <w:t xml:space="preserve">22º Día (Sab.)  MADRID </w:t>
      </w:r>
    </w:p>
    <w:p w:rsidR="00E70951" w:rsidRPr="00F27A47" w:rsidRDefault="00E70951" w:rsidP="00F27A47">
      <w:pPr>
        <w:jc w:val="both"/>
        <w:rPr>
          <w:rStyle w:val="Textoennegrita"/>
          <w:rFonts w:ascii="Segoe UI" w:hAnsi="Segoe UI" w:cs="Segoe UI"/>
          <w:b w:val="0"/>
          <w:sz w:val="20"/>
          <w:szCs w:val="20"/>
          <w:lang w:val="es-ES_tradnl"/>
        </w:rPr>
      </w:pPr>
      <w:r w:rsidRPr="00F27A47">
        <w:rPr>
          <w:rStyle w:val="Textoennegrita"/>
          <w:rFonts w:ascii="Segoe UI" w:hAnsi="Segoe UI" w:cs="Segoe UI"/>
          <w:b w:val="0"/>
          <w:sz w:val="20"/>
          <w:szCs w:val="20"/>
          <w:lang w:val="es-ES_tradnl"/>
        </w:rPr>
        <w:t xml:space="preserve">Desayuno en el hotel. Traslado al aeropuerto de Madrid. (D) </w:t>
      </w:r>
    </w:p>
    <w:p w:rsidR="00E70951" w:rsidRPr="00F27A47" w:rsidRDefault="00E70951" w:rsidP="00F27A47">
      <w:pPr>
        <w:jc w:val="both"/>
        <w:rPr>
          <w:rStyle w:val="Textoennegrita"/>
          <w:rFonts w:ascii="Segoe UI" w:hAnsi="Segoe UI" w:cs="Segoe UI"/>
          <w:b w:val="0"/>
          <w:sz w:val="20"/>
          <w:szCs w:val="20"/>
          <w:lang w:val="es-ES_tradnl"/>
        </w:rPr>
      </w:pPr>
      <w:r w:rsidRPr="00F27A47">
        <w:rPr>
          <w:rStyle w:val="Textoennegrita"/>
          <w:rFonts w:ascii="Segoe UI" w:hAnsi="Segoe UI" w:cs="Segoe UI"/>
          <w:sz w:val="20"/>
          <w:szCs w:val="20"/>
          <w:lang w:val="es-ES_tradnl"/>
        </w:rPr>
        <w:t>FIN DE LOS SERVICIOS.</w:t>
      </w:r>
    </w:p>
    <w:p w:rsidR="00E70951" w:rsidRPr="00F27A47" w:rsidRDefault="00E70951" w:rsidP="00F27A47">
      <w:pPr>
        <w:jc w:val="both"/>
        <w:rPr>
          <w:rStyle w:val="Textoennegrita"/>
          <w:rFonts w:ascii="Segoe UI" w:eastAsia="Arial Unicode MS" w:hAnsi="Segoe UI" w:cs="Segoe UI"/>
          <w:b w:val="0"/>
          <w:bCs w:val="0"/>
          <w:color w:val="000000" w:themeColor="text1"/>
          <w:sz w:val="20"/>
          <w:szCs w:val="20"/>
          <w:lang w:val="es-ES_tradnl"/>
        </w:rPr>
      </w:pP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r w:rsidRPr="00F27A47">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E70951" w:rsidRPr="00F27A47" w:rsidRDefault="00E70951" w:rsidP="00F27A47">
      <w:pPr>
        <w:jc w:val="both"/>
        <w:rPr>
          <w:rStyle w:val="Textoennegrita"/>
          <w:rFonts w:ascii="Segoe UI" w:hAnsi="Segoe UI" w:cs="Segoe UI"/>
          <w:b w:val="0"/>
          <w:i/>
          <w:sz w:val="20"/>
          <w:szCs w:val="20"/>
          <w:lang w:val="es-ES_tradnl"/>
        </w:rPr>
      </w:pPr>
      <w:r w:rsidRPr="00F27A47">
        <w:rPr>
          <w:rStyle w:val="Textoennegrita"/>
          <w:rFonts w:ascii="Segoe UI" w:hAnsi="Segoe UI" w:cs="Segoe UI"/>
          <w:i/>
          <w:color w:val="000000" w:themeColor="text1"/>
          <w:sz w:val="20"/>
          <w:szCs w:val="20"/>
          <w:lang w:val="es-ES_tradnl"/>
        </w:rPr>
        <w:lastRenderedPageBreak/>
        <w:t xml:space="preserve">(*) </w:t>
      </w:r>
      <w:r w:rsidRPr="00F27A47">
        <w:rPr>
          <w:rStyle w:val="Textoennegrita"/>
          <w:rFonts w:ascii="Segoe UI" w:hAnsi="Segoe UI" w:cs="Segoe UI"/>
          <w:i/>
          <w:sz w:val="20"/>
          <w:szCs w:val="20"/>
          <w:lang w:val="es-ES_tradnl"/>
        </w:rPr>
        <w:t xml:space="preserve">Durante el trayecto de tren a Madrid y estancias en Barcelona, Madrid y Costa del Sol, </w:t>
      </w:r>
      <w:r w:rsidRPr="00F27A47">
        <w:rPr>
          <w:rStyle w:val="Textoennegrita"/>
          <w:rFonts w:ascii="Segoe UI" w:hAnsi="Segoe UI" w:cs="Segoe UI"/>
          <w:i/>
          <w:color w:val="000000" w:themeColor="text1"/>
          <w:sz w:val="20"/>
          <w:szCs w:val="20"/>
          <w:lang w:val="es-ES_tradnl"/>
        </w:rPr>
        <w:t>no habrá servicio de guía acompañante.</w:t>
      </w:r>
      <w:r w:rsidRPr="00F27A47">
        <w:rPr>
          <w:rStyle w:val="Textoennegrita"/>
          <w:rFonts w:ascii="Segoe UI" w:hAnsi="Segoe UI" w:cs="Segoe UI"/>
          <w:i/>
          <w:sz w:val="20"/>
          <w:szCs w:val="20"/>
          <w:lang w:val="es-ES_tradnl"/>
        </w:rPr>
        <w:t xml:space="preserve"> </w:t>
      </w: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r w:rsidRPr="00F27A47" w:rsidDel="00833FA8">
        <w:rPr>
          <w:rStyle w:val="Textoennegrita"/>
          <w:rFonts w:ascii="Segoe UI" w:hAnsi="Segoe UI" w:cs="Segoe UI"/>
          <w:i/>
          <w:sz w:val="20"/>
          <w:szCs w:val="20"/>
          <w:lang w:val="es-ES_tradnl"/>
        </w:rPr>
        <w:t xml:space="preserve"> </w:t>
      </w:r>
      <w:r w:rsidRPr="00F27A47">
        <w:rPr>
          <w:rStyle w:val="Textoennegrita"/>
          <w:rFonts w:ascii="Segoe UI" w:hAnsi="Segoe UI" w:cs="Segoe UI"/>
          <w:i/>
          <w:color w:val="000000" w:themeColor="text1"/>
          <w:sz w:val="20"/>
          <w:szCs w:val="20"/>
          <w:lang w:val="es-ES_tradnl"/>
        </w:rPr>
        <w:t xml:space="preserve">(*) Marruecos: </w:t>
      </w: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r w:rsidRPr="00F27A47">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r w:rsidRPr="00F27A47">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bookmarkStart w:id="1" w:name="_GoBack"/>
      <w:bookmarkEnd w:id="1"/>
      <w:r w:rsidRPr="00F27A47">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E70951" w:rsidRPr="00F27A47" w:rsidRDefault="00E70951" w:rsidP="00F27A47">
      <w:pPr>
        <w:jc w:val="both"/>
        <w:rPr>
          <w:rStyle w:val="Textoennegrita"/>
          <w:rFonts w:ascii="Segoe UI" w:hAnsi="Segoe UI" w:cs="Segoe UI"/>
          <w:b w:val="0"/>
          <w:i/>
          <w:color w:val="000000" w:themeColor="text1"/>
          <w:sz w:val="20"/>
          <w:szCs w:val="20"/>
          <w:lang w:val="es-ES_tradnl"/>
        </w:rPr>
      </w:pPr>
    </w:p>
    <w:p w:rsidR="00E70951" w:rsidRPr="00F27A47" w:rsidRDefault="00E70951" w:rsidP="00F27A47">
      <w:pPr>
        <w:ind w:firstLine="708"/>
        <w:jc w:val="both"/>
        <w:rPr>
          <w:rStyle w:val="Textoennegrita"/>
          <w:rFonts w:ascii="Segoe UI" w:hAnsi="Segoe UI" w:cs="Segoe UI"/>
          <w:b w:val="0"/>
          <w:i/>
          <w:color w:val="000000" w:themeColor="text1"/>
          <w:sz w:val="20"/>
          <w:szCs w:val="20"/>
          <w:lang w:val="es-ES_tradnl"/>
        </w:rPr>
      </w:pPr>
    </w:p>
    <w:tbl>
      <w:tblPr>
        <w:tblStyle w:val="Tabladecuadrcula1clara-nfasis61"/>
        <w:tblW w:w="5000" w:type="pct"/>
        <w:tblLayout w:type="fixed"/>
        <w:tblLook w:val="04A0" w:firstRow="1" w:lastRow="0" w:firstColumn="1" w:lastColumn="0" w:noHBand="0" w:noVBand="1"/>
      </w:tblPr>
      <w:tblGrid>
        <w:gridCol w:w="2008"/>
        <w:gridCol w:w="1976"/>
        <w:gridCol w:w="1029"/>
        <w:gridCol w:w="5443"/>
      </w:tblGrid>
      <w:tr w:rsidR="00E70951" w:rsidRPr="00F27A47" w:rsidTr="00804E7B">
        <w:trPr>
          <w:cnfStyle w:val="100000000000" w:firstRow="1" w:lastRow="0" w:firstColumn="0" w:lastColumn="0" w:oddVBand="0" w:evenVBand="0" w:oddHBand="0" w:evenHBand="0"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960" w:type="pct"/>
            <w:vAlign w:val="center"/>
            <w:hideMark/>
          </w:tcPr>
          <w:p w:rsidR="00E70951" w:rsidRPr="00F27A47" w:rsidRDefault="00E70951" w:rsidP="00F27A47">
            <w:pPr>
              <w:rPr>
                <w:rFonts w:ascii="Segoe UI" w:hAnsi="Segoe UI" w:cs="Segoe UI"/>
                <w:color w:val="385623"/>
                <w:sz w:val="20"/>
                <w:szCs w:val="20"/>
                <w:lang w:val="es-ES_tradnl"/>
              </w:rPr>
            </w:pPr>
            <w:r w:rsidRPr="00F27A47">
              <w:rPr>
                <w:rFonts w:ascii="Segoe UI" w:hAnsi="Segoe UI" w:cs="Segoe UI"/>
                <w:color w:val="385623"/>
                <w:sz w:val="20"/>
                <w:szCs w:val="20"/>
                <w:lang w:val="es-ES_tradnl"/>
              </w:rPr>
              <w:t>NOCHES</w:t>
            </w:r>
          </w:p>
        </w:tc>
        <w:tc>
          <w:tcPr>
            <w:tcW w:w="945" w:type="pct"/>
            <w:vAlign w:val="center"/>
            <w:hideMark/>
          </w:tcPr>
          <w:p w:rsidR="00E70951" w:rsidRPr="00F27A47" w:rsidRDefault="00E70951" w:rsidP="00F27A47">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F27A47">
              <w:rPr>
                <w:rFonts w:ascii="Segoe UI" w:hAnsi="Segoe UI" w:cs="Segoe UI"/>
                <w:color w:val="385623"/>
                <w:sz w:val="20"/>
                <w:szCs w:val="20"/>
                <w:lang w:val="es-ES_tradnl"/>
              </w:rPr>
              <w:t>CIUDAD</w:t>
            </w:r>
          </w:p>
        </w:tc>
        <w:tc>
          <w:tcPr>
            <w:tcW w:w="492" w:type="pct"/>
            <w:vAlign w:val="center"/>
            <w:hideMark/>
          </w:tcPr>
          <w:p w:rsidR="00E70951" w:rsidRPr="00F27A47" w:rsidRDefault="00E70951" w:rsidP="00F27A47">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F27A47">
              <w:rPr>
                <w:rFonts w:ascii="Segoe UI" w:hAnsi="Segoe UI" w:cs="Segoe UI"/>
                <w:color w:val="385623"/>
                <w:sz w:val="20"/>
                <w:szCs w:val="20"/>
                <w:lang w:val="es-ES_tradnl"/>
              </w:rPr>
              <w:t>CLASE</w:t>
            </w:r>
          </w:p>
        </w:tc>
        <w:tc>
          <w:tcPr>
            <w:tcW w:w="2603" w:type="pct"/>
            <w:vAlign w:val="center"/>
            <w:hideMark/>
          </w:tcPr>
          <w:p w:rsidR="00E70951" w:rsidRPr="00F27A47" w:rsidRDefault="00E70951" w:rsidP="00F27A47">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sz w:val="20"/>
                <w:szCs w:val="20"/>
                <w:lang w:val="es-ES_tradnl"/>
              </w:rPr>
            </w:pPr>
            <w:r w:rsidRPr="00F27A47">
              <w:rPr>
                <w:rFonts w:ascii="Segoe UI" w:hAnsi="Segoe UI" w:cs="Segoe UI"/>
                <w:color w:val="385623"/>
                <w:sz w:val="20"/>
                <w:szCs w:val="20"/>
                <w:lang w:val="es-ES_tradnl"/>
              </w:rPr>
              <w:t>HOTELES</w:t>
            </w:r>
          </w:p>
        </w:tc>
      </w:tr>
      <w:tr w:rsidR="00E70951" w:rsidRPr="00F27A47" w:rsidTr="00804E7B">
        <w:trPr>
          <w:trHeight w:val="199"/>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2</w:t>
            </w:r>
          </w:p>
        </w:tc>
        <w:tc>
          <w:tcPr>
            <w:tcW w:w="945" w:type="pct"/>
            <w:vMerge w:val="restar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Barcelona</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F27A47">
              <w:rPr>
                <w:rFonts w:ascii="Segoe UI" w:hAnsi="Segoe UI" w:cs="Segoe UI"/>
                <w:sz w:val="20"/>
                <w:szCs w:val="20"/>
                <w:lang w:val="es-ES_tradnl"/>
              </w:rPr>
              <w:t>Catalonia Barcelona 505 o similar</w:t>
            </w:r>
          </w:p>
        </w:tc>
      </w:tr>
      <w:tr w:rsidR="00E70951" w:rsidRPr="00F27A47" w:rsidTr="00804E7B">
        <w:trPr>
          <w:trHeight w:val="199"/>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F27A47">
              <w:rPr>
                <w:rFonts w:ascii="Segoe UI" w:hAnsi="Segoe UI" w:cs="Segoe UI"/>
                <w:sz w:val="20"/>
                <w:szCs w:val="20"/>
                <w:lang w:val="es-ES_tradnl"/>
              </w:rPr>
              <w:t>Catalonia Barcelona Plaza o similar</w:t>
            </w:r>
          </w:p>
        </w:tc>
      </w:tr>
      <w:tr w:rsidR="00E70951" w:rsidRPr="00F27A47" w:rsidTr="00804E7B">
        <w:trPr>
          <w:trHeight w:val="199"/>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1</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Madrid</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Puerta de Toledo/ NH Manzanares o similar</w:t>
            </w:r>
          </w:p>
        </w:tc>
      </w:tr>
      <w:tr w:rsidR="00E70951" w:rsidRPr="00F27A47" w:rsidTr="00804E7B">
        <w:trPr>
          <w:trHeight w:val="199"/>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Princesa Plaza o similar</w:t>
            </w:r>
          </w:p>
        </w:tc>
      </w:tr>
      <w:tr w:rsidR="00E70951" w:rsidRPr="00F27A47" w:rsidTr="00804E7B">
        <w:trPr>
          <w:trHeight w:val="293"/>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2</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Oporto</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AC Porto o similar</w:t>
            </w:r>
          </w:p>
        </w:tc>
      </w:tr>
      <w:tr w:rsidR="00E70951" w:rsidRPr="00F27A47" w:rsidTr="00804E7B">
        <w:trPr>
          <w:trHeight w:val="293"/>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HF Fenix Ipanema / BessaHotel Boavista / Vila Galé Porto o similar</w:t>
            </w:r>
          </w:p>
        </w:tc>
      </w:tr>
      <w:tr w:rsidR="00E70951" w:rsidRPr="00F27A47" w:rsidTr="00804E7B">
        <w:trPr>
          <w:trHeight w:val="293"/>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1</w:t>
            </w:r>
          </w:p>
        </w:tc>
        <w:tc>
          <w:tcPr>
            <w:tcW w:w="945" w:type="pct"/>
            <w:vMerge w:val="restar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Fátima</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Sao José o similar</w:t>
            </w:r>
          </w:p>
        </w:tc>
      </w:tr>
      <w:tr w:rsidR="00E70951" w:rsidRPr="00F27A47" w:rsidTr="00804E7B">
        <w:trPr>
          <w:trHeight w:val="293"/>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Santa María / Aurea / Estrela / Regina o similar</w:t>
            </w:r>
          </w:p>
        </w:tc>
      </w:tr>
      <w:tr w:rsidR="00E70951" w:rsidRPr="00F27A47" w:rsidTr="00804E7B">
        <w:trPr>
          <w:trHeight w:val="270"/>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2</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Lisboa</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Roma o similar</w:t>
            </w:r>
          </w:p>
        </w:tc>
      </w:tr>
      <w:tr w:rsidR="00E70951" w:rsidRPr="00F27A47" w:rsidTr="00804E7B">
        <w:trPr>
          <w:trHeight w:val="270"/>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Lutécia / VIP Arts / VIP Entrecampos / Turim Iberia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1</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 xml:space="preserve">Córdoba </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highlight w:val="yellow"/>
                <w:lang w:val="es-ES_tradnl"/>
              </w:rPr>
            </w:pPr>
            <w:r w:rsidRPr="00F27A47">
              <w:rPr>
                <w:rFonts w:ascii="Segoe UI" w:hAnsi="Segoe UI" w:cs="Segoe UI"/>
                <w:bCs/>
                <w:sz w:val="20"/>
                <w:szCs w:val="20"/>
                <w:lang w:val="es-ES_tradnl"/>
              </w:rPr>
              <w:t xml:space="preserve">Sercotel Medina Azahara o similar </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highlight w:val="yellow"/>
                <w:lang w:val="es-ES_tradnl"/>
              </w:rPr>
            </w:pPr>
            <w:r w:rsidRPr="00F27A47">
              <w:rPr>
                <w:rFonts w:ascii="Segoe UI" w:hAnsi="Segoe UI" w:cs="Segoe UI"/>
                <w:sz w:val="20"/>
                <w:szCs w:val="20"/>
                <w:lang w:val="es-ES_tradnl"/>
              </w:rPr>
              <w:t>Hesperia Córdoba / NH Califa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2</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Sevilla</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Catalonia Santa Justa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sz w:val="20"/>
                <w:szCs w:val="20"/>
                <w:lang w:val="es-ES_tradnl"/>
              </w:rPr>
              <w:t>Meliá Lebreros / Meliá Sevilla / Hesperia Sevilla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4</w:t>
            </w:r>
          </w:p>
        </w:tc>
        <w:tc>
          <w:tcPr>
            <w:tcW w:w="945"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Costa del Sol</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 / A</w:t>
            </w:r>
          </w:p>
        </w:tc>
        <w:tc>
          <w:tcPr>
            <w:tcW w:w="2603"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F27A47">
              <w:rPr>
                <w:rFonts w:ascii="Segoe UI" w:hAnsi="Segoe UI" w:cs="Segoe UI"/>
                <w:sz w:val="20"/>
                <w:szCs w:val="20"/>
                <w:lang w:val="es-ES_tradnl"/>
              </w:rPr>
              <w:t>Sol Don Pablo / Don Marco / Son Príncipe /</w:t>
            </w:r>
            <w:r w:rsidRPr="00F27A47">
              <w:rPr>
                <w:rFonts w:ascii="Segoe UI" w:hAnsi="Segoe UI" w:cs="Segoe UI"/>
                <w:color w:val="FF0000"/>
                <w:sz w:val="20"/>
                <w:szCs w:val="20"/>
                <w:lang w:val="es-ES_tradnl"/>
              </w:rPr>
              <w:t xml:space="preserve"> </w:t>
            </w:r>
            <w:r w:rsidRPr="00F27A47">
              <w:rPr>
                <w:rFonts w:ascii="Segoe UI" w:hAnsi="Segoe UI" w:cs="Segoe UI"/>
                <w:sz w:val="20"/>
                <w:szCs w:val="20"/>
                <w:lang w:val="es-ES_tradnl"/>
              </w:rPr>
              <w:t>Sol Don Pedro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E70951" w:rsidRPr="00F27A47" w:rsidRDefault="00E70951" w:rsidP="00F27A47">
            <w:pPr>
              <w:rPr>
                <w:rFonts w:ascii="Segoe UI" w:hAnsi="Segoe UI" w:cs="Segoe UI"/>
                <w:b w:val="0"/>
                <w:sz w:val="20"/>
                <w:szCs w:val="20"/>
                <w:lang w:val="es-ES_tradnl"/>
              </w:rPr>
            </w:pPr>
            <w:r w:rsidRPr="00F27A47">
              <w:rPr>
                <w:rFonts w:ascii="Segoe UI" w:eastAsia="Calibri" w:hAnsi="Segoe UI" w:cs="Segoe UI"/>
                <w:b w:val="0"/>
                <w:sz w:val="20"/>
                <w:szCs w:val="20"/>
                <w:lang w:val="es-ES_tradnl" w:eastAsia="en-US"/>
              </w:rPr>
              <w:t>2</w:t>
            </w:r>
          </w:p>
        </w:tc>
        <w:tc>
          <w:tcPr>
            <w:tcW w:w="945" w:type="pct"/>
            <w:vMerge w:val="restar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Fez</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Menzeh Zalagh / Volubilis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Royal Mirage / Zalagh Parc Palace o similar</w:t>
            </w:r>
          </w:p>
        </w:tc>
      </w:tr>
      <w:tr w:rsidR="00E70951" w:rsidRPr="00F27A47" w:rsidTr="00804E7B">
        <w:trPr>
          <w:trHeight w:val="136"/>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E70951" w:rsidRPr="00F27A47" w:rsidRDefault="00E70951" w:rsidP="00F27A47">
            <w:pPr>
              <w:rPr>
                <w:rFonts w:ascii="Segoe UI" w:hAnsi="Segoe UI" w:cs="Segoe UI"/>
                <w:b w:val="0"/>
                <w:sz w:val="20"/>
                <w:szCs w:val="20"/>
                <w:lang w:val="es-ES_tradnl"/>
              </w:rPr>
            </w:pPr>
            <w:r w:rsidRPr="00F27A47">
              <w:rPr>
                <w:rFonts w:ascii="Segoe UI" w:eastAsia="Calibri" w:hAnsi="Segoe UI" w:cs="Segoe UI"/>
                <w:b w:val="0"/>
                <w:sz w:val="20"/>
                <w:szCs w:val="20"/>
                <w:lang w:val="es-ES_tradnl" w:eastAsia="en-US"/>
              </w:rPr>
              <w:t>1</w:t>
            </w:r>
          </w:p>
        </w:tc>
        <w:tc>
          <w:tcPr>
            <w:tcW w:w="945" w:type="pct"/>
            <w:vMerge w:val="restar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Marrakech</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Mogador Kasbah / Meriem / Ayoub o similar</w:t>
            </w:r>
          </w:p>
        </w:tc>
      </w:tr>
      <w:tr w:rsidR="00E70951" w:rsidRPr="00F27A47" w:rsidTr="00804E7B">
        <w:trPr>
          <w:trHeight w:val="126"/>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Kenzi Rose / Mogador Agdal / Adam Park o similar</w:t>
            </w:r>
          </w:p>
        </w:tc>
      </w:tr>
      <w:tr w:rsidR="00E70951" w:rsidRPr="00F27A47" w:rsidTr="00804E7B">
        <w:trPr>
          <w:trHeight w:val="166"/>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E70951" w:rsidRPr="00F27A47" w:rsidRDefault="00E70951" w:rsidP="00F27A47">
            <w:pPr>
              <w:rPr>
                <w:rFonts w:ascii="Segoe UI" w:hAnsi="Segoe UI" w:cs="Segoe UI"/>
                <w:b w:val="0"/>
                <w:sz w:val="20"/>
                <w:szCs w:val="20"/>
                <w:lang w:val="es-ES_tradnl"/>
              </w:rPr>
            </w:pPr>
            <w:r w:rsidRPr="00F27A47">
              <w:rPr>
                <w:rFonts w:ascii="Segoe UI" w:eastAsia="Calibri" w:hAnsi="Segoe UI" w:cs="Segoe UI"/>
                <w:b w:val="0"/>
                <w:sz w:val="20"/>
                <w:szCs w:val="20"/>
                <w:lang w:val="es-ES_tradnl" w:eastAsia="en-US"/>
              </w:rPr>
              <w:t>1</w:t>
            </w:r>
          </w:p>
        </w:tc>
        <w:tc>
          <w:tcPr>
            <w:tcW w:w="945" w:type="pct"/>
            <w:vMerge w:val="restar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Casablanca</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T</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Kenzi Basma / Mogador Marina / Oum Palace o similar</w:t>
            </w:r>
          </w:p>
        </w:tc>
      </w:tr>
      <w:tr w:rsidR="00E70951" w:rsidRPr="00F27A47" w:rsidTr="00804E7B">
        <w:trPr>
          <w:trHeight w:val="225"/>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eastAsia="Calibri" w:hAnsi="Segoe UI" w:cs="Segoe UI"/>
                <w:bCs/>
                <w:sz w:val="20"/>
                <w:szCs w:val="20"/>
                <w:lang w:val="es-ES_tradnl" w:eastAsia="en-US"/>
              </w:rPr>
              <w:t>Le Grand Mogador / Farah / Le Palace D’Anfa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hideMark/>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1</w:t>
            </w:r>
          </w:p>
        </w:tc>
        <w:tc>
          <w:tcPr>
            <w:tcW w:w="945" w:type="pct"/>
            <w:vMerge w:val="restar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Granada</w:t>
            </w:r>
          </w:p>
        </w:tc>
        <w:tc>
          <w:tcPr>
            <w:tcW w:w="492"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w:t>
            </w:r>
          </w:p>
        </w:tc>
        <w:tc>
          <w:tcPr>
            <w:tcW w:w="2603" w:type="pct"/>
            <w:vAlign w:val="center"/>
            <w:hideMark/>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Alixares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Merge/>
            <w:vAlign w:val="center"/>
          </w:tcPr>
          <w:p w:rsidR="00E70951" w:rsidRPr="00F27A47" w:rsidRDefault="00E70951" w:rsidP="00F27A47">
            <w:pPr>
              <w:rPr>
                <w:rFonts w:ascii="Segoe UI" w:hAnsi="Segoe UI" w:cs="Segoe UI"/>
                <w:b w:val="0"/>
                <w:sz w:val="20"/>
                <w:szCs w:val="20"/>
                <w:lang w:val="es-ES_tradnl"/>
              </w:rPr>
            </w:pPr>
          </w:p>
        </w:tc>
        <w:tc>
          <w:tcPr>
            <w:tcW w:w="945" w:type="pct"/>
            <w:vMerge/>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Meliá Granada / Catalonia Granada o similar</w:t>
            </w:r>
          </w:p>
        </w:tc>
      </w:tr>
      <w:tr w:rsidR="00E70951" w:rsidRPr="00F27A47" w:rsidTr="00804E7B">
        <w:trPr>
          <w:trHeight w:val="284"/>
        </w:trPr>
        <w:tc>
          <w:tcPr>
            <w:cnfStyle w:val="001000000000" w:firstRow="0" w:lastRow="0" w:firstColumn="1" w:lastColumn="0" w:oddVBand="0" w:evenVBand="0" w:oddHBand="0" w:evenHBand="0" w:firstRowFirstColumn="0" w:firstRowLastColumn="0" w:lastRowFirstColumn="0" w:lastRowLastColumn="0"/>
            <w:tcW w:w="960" w:type="pct"/>
            <w:vAlign w:val="center"/>
          </w:tcPr>
          <w:p w:rsidR="00E70951" w:rsidRPr="00F27A47" w:rsidRDefault="00E70951" w:rsidP="00F27A47">
            <w:pPr>
              <w:rPr>
                <w:rFonts w:ascii="Segoe UI" w:hAnsi="Segoe UI" w:cs="Segoe UI"/>
                <w:b w:val="0"/>
                <w:sz w:val="20"/>
                <w:szCs w:val="20"/>
                <w:lang w:val="es-ES_tradnl"/>
              </w:rPr>
            </w:pPr>
            <w:r w:rsidRPr="00F27A47">
              <w:rPr>
                <w:rFonts w:ascii="Segoe UI" w:hAnsi="Segoe UI" w:cs="Segoe UI"/>
                <w:b w:val="0"/>
                <w:sz w:val="20"/>
                <w:szCs w:val="20"/>
                <w:lang w:val="es-ES_tradnl"/>
              </w:rPr>
              <w:t>1</w:t>
            </w:r>
          </w:p>
        </w:tc>
        <w:tc>
          <w:tcPr>
            <w:tcW w:w="945"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Madrid</w:t>
            </w:r>
          </w:p>
        </w:tc>
        <w:tc>
          <w:tcPr>
            <w:tcW w:w="492"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T / A</w:t>
            </w:r>
          </w:p>
        </w:tc>
        <w:tc>
          <w:tcPr>
            <w:tcW w:w="2603" w:type="pct"/>
            <w:vAlign w:val="center"/>
          </w:tcPr>
          <w:p w:rsidR="00E70951" w:rsidRPr="00F27A47" w:rsidRDefault="00E70951" w:rsidP="00F27A4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F27A47">
              <w:rPr>
                <w:rFonts w:ascii="Segoe UI" w:hAnsi="Segoe UI" w:cs="Segoe UI"/>
                <w:bCs/>
                <w:sz w:val="20"/>
                <w:szCs w:val="20"/>
                <w:lang w:val="es-ES_tradnl"/>
              </w:rPr>
              <w:t>Hotel 3*/4*</w:t>
            </w:r>
          </w:p>
        </w:tc>
      </w:tr>
    </w:tbl>
    <w:p w:rsidR="00D0020D" w:rsidRPr="00F27A47" w:rsidRDefault="00D0020D" w:rsidP="00F27A47">
      <w:pPr>
        <w:rPr>
          <w:rFonts w:ascii="Segoe UI" w:hAnsi="Segoe UI" w:cs="Segoe UI"/>
          <w:sz w:val="20"/>
          <w:szCs w:val="20"/>
          <w:lang w:val="es-ES_tradnl"/>
        </w:rPr>
      </w:pPr>
    </w:p>
    <w:sectPr w:rsidR="00D0020D" w:rsidRPr="00F27A47"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B9" w:rsidRDefault="003838B9" w:rsidP="00C020B9">
      <w:r>
        <w:separator/>
      </w:r>
    </w:p>
  </w:endnote>
  <w:endnote w:type="continuationSeparator" w:id="0">
    <w:p w:rsidR="003838B9" w:rsidRDefault="003838B9"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B9" w:rsidRDefault="003838B9" w:rsidP="00C020B9">
      <w:r>
        <w:separator/>
      </w:r>
    </w:p>
  </w:footnote>
  <w:footnote w:type="continuationSeparator" w:id="0">
    <w:p w:rsidR="003838B9" w:rsidRDefault="003838B9"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2F4B14"/>
    <w:rsid w:val="0030658D"/>
    <w:rsid w:val="00306A68"/>
    <w:rsid w:val="0032148F"/>
    <w:rsid w:val="00324913"/>
    <w:rsid w:val="003333BF"/>
    <w:rsid w:val="00334288"/>
    <w:rsid w:val="00340B67"/>
    <w:rsid w:val="003510CF"/>
    <w:rsid w:val="00353059"/>
    <w:rsid w:val="00372A77"/>
    <w:rsid w:val="003838B9"/>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0D11"/>
    <w:rsid w:val="006B22EB"/>
    <w:rsid w:val="006B6D49"/>
    <w:rsid w:val="006C02E1"/>
    <w:rsid w:val="006C1BD2"/>
    <w:rsid w:val="006D799E"/>
    <w:rsid w:val="006E0300"/>
    <w:rsid w:val="006E2062"/>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637A9"/>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54364"/>
    <w:rsid w:val="00E55D02"/>
    <w:rsid w:val="00E70951"/>
    <w:rsid w:val="00E87863"/>
    <w:rsid w:val="00E92C5D"/>
    <w:rsid w:val="00EA004E"/>
    <w:rsid w:val="00EB134A"/>
    <w:rsid w:val="00EB584A"/>
    <w:rsid w:val="00EB6A4F"/>
    <w:rsid w:val="00EE3880"/>
    <w:rsid w:val="00EE501E"/>
    <w:rsid w:val="00EE71E4"/>
    <w:rsid w:val="00F01F28"/>
    <w:rsid w:val="00F02907"/>
    <w:rsid w:val="00F07AF8"/>
    <w:rsid w:val="00F10090"/>
    <w:rsid w:val="00F23037"/>
    <w:rsid w:val="00F23547"/>
    <w:rsid w:val="00F27A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1F2B-F9DA-4457-AE52-E7CF2ED3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2066</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2023-10-20T16:00:00Z</dcterms:created>
  <dcterms:modified xsi:type="dcterms:W3CDTF">2023-10-20T19:15:00Z</dcterms:modified>
</cp:coreProperties>
</file>